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21" w:rsidRDefault="00264D21">
      <w:pPr>
        <w:spacing w:line="576" w:lineRule="exact"/>
        <w:jc w:val="center"/>
        <w:rPr>
          <w:rFonts w:ascii="方正小标宋简体" w:eastAsia="方正小标宋简体" w:hAnsi="方正小标宋简体" w:cs="方正小标宋简体"/>
          <w:sz w:val="52"/>
          <w:szCs w:val="52"/>
        </w:rPr>
      </w:pPr>
    </w:p>
    <w:p w:rsidR="00264D21" w:rsidRDefault="00264D21">
      <w:pPr>
        <w:spacing w:line="576" w:lineRule="exact"/>
        <w:jc w:val="center"/>
        <w:rPr>
          <w:rFonts w:ascii="方正小标宋简体" w:eastAsia="方正小标宋简体" w:hAnsi="方正小标宋简体" w:cs="方正小标宋简体"/>
          <w:sz w:val="52"/>
          <w:szCs w:val="52"/>
        </w:rPr>
      </w:pPr>
    </w:p>
    <w:p w:rsidR="00264D21" w:rsidRDefault="00264D21">
      <w:pPr>
        <w:spacing w:line="576" w:lineRule="exact"/>
        <w:jc w:val="center"/>
        <w:rPr>
          <w:rFonts w:ascii="方正小标宋简体" w:eastAsia="方正小标宋简体" w:hAnsi="方正小标宋简体" w:cs="方正小标宋简体"/>
          <w:sz w:val="52"/>
          <w:szCs w:val="52"/>
        </w:rPr>
      </w:pPr>
    </w:p>
    <w:p w:rsidR="00264D21" w:rsidRDefault="00264D21">
      <w:pPr>
        <w:spacing w:line="576" w:lineRule="exact"/>
        <w:jc w:val="center"/>
        <w:rPr>
          <w:rFonts w:ascii="方正小标宋简体" w:eastAsia="方正小标宋简体" w:hAnsi="方正小标宋简体" w:cs="方正小标宋简体"/>
          <w:sz w:val="52"/>
          <w:szCs w:val="52"/>
        </w:rPr>
      </w:pPr>
    </w:p>
    <w:p w:rsidR="00264D21" w:rsidRDefault="00264D21">
      <w:pPr>
        <w:spacing w:line="576" w:lineRule="exact"/>
        <w:jc w:val="center"/>
        <w:rPr>
          <w:rFonts w:ascii="方正小标宋简体" w:eastAsia="方正小标宋简体" w:hAnsi="方正小标宋简体" w:cs="方正小标宋简体"/>
          <w:sz w:val="52"/>
          <w:szCs w:val="52"/>
        </w:rPr>
      </w:pPr>
    </w:p>
    <w:p w:rsidR="00264D21" w:rsidRDefault="00264D21">
      <w:pPr>
        <w:spacing w:line="576" w:lineRule="exact"/>
        <w:rPr>
          <w:rFonts w:ascii="方正小标宋简体" w:eastAsia="方正小标宋简体" w:hAnsi="方正小标宋简体" w:cs="方正小标宋简体"/>
          <w:sz w:val="52"/>
          <w:szCs w:val="52"/>
        </w:rPr>
      </w:pPr>
    </w:p>
    <w:p w:rsidR="00264D21" w:rsidRDefault="004E1FAC">
      <w:pPr>
        <w:spacing w:line="576" w:lineRule="exact"/>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沈阳药科大学</w:t>
      </w:r>
    </w:p>
    <w:p w:rsidR="00264D21" w:rsidRDefault="00264D21">
      <w:pPr>
        <w:spacing w:line="576" w:lineRule="exact"/>
        <w:jc w:val="center"/>
        <w:rPr>
          <w:rFonts w:ascii="方正小标宋简体" w:eastAsia="方正小标宋简体" w:hAnsi="方正小标宋简体" w:cs="方正小标宋简体"/>
          <w:sz w:val="52"/>
          <w:szCs w:val="52"/>
        </w:rPr>
      </w:pPr>
    </w:p>
    <w:p w:rsidR="00264D21" w:rsidRDefault="004E1FAC">
      <w:pPr>
        <w:spacing w:line="576" w:lineRule="exact"/>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财务收支管理情况自查</w:t>
      </w:r>
      <w:r>
        <w:rPr>
          <w:rFonts w:ascii="方正小标宋简体" w:eastAsia="方正小标宋简体" w:hAnsi="方正小标宋简体" w:cs="方正小标宋简体" w:hint="eastAsia"/>
          <w:sz w:val="52"/>
          <w:szCs w:val="52"/>
        </w:rPr>
        <w:t>实施</w:t>
      </w:r>
      <w:r>
        <w:rPr>
          <w:rFonts w:ascii="方正小标宋简体" w:eastAsia="方正小标宋简体" w:hAnsi="方正小标宋简体" w:cs="方正小标宋简体" w:hint="eastAsia"/>
          <w:sz w:val="52"/>
          <w:szCs w:val="52"/>
        </w:rPr>
        <w:t>方案</w:t>
      </w:r>
    </w:p>
    <w:p w:rsidR="00264D21" w:rsidRDefault="00264D21">
      <w:pPr>
        <w:spacing w:line="576" w:lineRule="exact"/>
        <w:jc w:val="center"/>
        <w:rPr>
          <w:rFonts w:ascii="方正小标宋简体" w:eastAsia="方正小标宋简体" w:hAnsi="方正小标宋简体" w:cs="方正小标宋简体"/>
          <w:sz w:val="44"/>
          <w:szCs w:val="44"/>
        </w:rPr>
      </w:pPr>
    </w:p>
    <w:p w:rsidR="00264D21" w:rsidRDefault="00156020">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（征求意见稿）</w:t>
      </w:r>
    </w:p>
    <w:p w:rsidR="00264D21" w:rsidRDefault="00264D21">
      <w:pPr>
        <w:spacing w:line="576" w:lineRule="exact"/>
        <w:jc w:val="center"/>
        <w:rPr>
          <w:rFonts w:ascii="方正小标宋简体" w:eastAsia="方正小标宋简体" w:hAnsi="方正小标宋简体" w:cs="方正小标宋简体"/>
          <w:sz w:val="44"/>
          <w:szCs w:val="44"/>
        </w:rPr>
      </w:pPr>
    </w:p>
    <w:p w:rsidR="00264D21" w:rsidRDefault="00264D21">
      <w:pPr>
        <w:spacing w:line="576" w:lineRule="exact"/>
        <w:jc w:val="center"/>
        <w:rPr>
          <w:rFonts w:ascii="方正小标宋简体" w:eastAsia="方正小标宋简体" w:hAnsi="方正小标宋简体" w:cs="方正小标宋简体"/>
          <w:sz w:val="44"/>
          <w:szCs w:val="44"/>
        </w:rPr>
      </w:pPr>
    </w:p>
    <w:p w:rsidR="00264D21" w:rsidRDefault="00264D21">
      <w:pPr>
        <w:spacing w:line="576" w:lineRule="exact"/>
        <w:jc w:val="center"/>
        <w:rPr>
          <w:rFonts w:ascii="方正小标宋简体" w:eastAsia="方正小标宋简体" w:hAnsi="方正小标宋简体" w:cs="方正小标宋简体"/>
          <w:sz w:val="44"/>
          <w:szCs w:val="44"/>
        </w:rPr>
      </w:pPr>
    </w:p>
    <w:p w:rsidR="00264D21" w:rsidRDefault="00264D21">
      <w:pPr>
        <w:spacing w:line="576" w:lineRule="exact"/>
        <w:jc w:val="center"/>
        <w:rPr>
          <w:rFonts w:ascii="方正小标宋简体" w:eastAsia="方正小标宋简体" w:hAnsi="方正小标宋简体" w:cs="方正小标宋简体"/>
          <w:sz w:val="44"/>
          <w:szCs w:val="44"/>
        </w:rPr>
      </w:pPr>
    </w:p>
    <w:p w:rsidR="00264D21" w:rsidRDefault="00264D21">
      <w:pPr>
        <w:spacing w:line="576" w:lineRule="exact"/>
        <w:jc w:val="center"/>
        <w:rPr>
          <w:rFonts w:ascii="方正小标宋简体" w:eastAsia="方正小标宋简体" w:hAnsi="方正小标宋简体" w:cs="方正小标宋简体"/>
          <w:sz w:val="44"/>
          <w:szCs w:val="44"/>
        </w:rPr>
      </w:pPr>
    </w:p>
    <w:p w:rsidR="00264D21" w:rsidRDefault="00264D21">
      <w:pPr>
        <w:spacing w:line="576" w:lineRule="exact"/>
        <w:jc w:val="center"/>
        <w:rPr>
          <w:rFonts w:ascii="方正小标宋简体" w:eastAsia="方正小标宋简体" w:hAnsi="方正小标宋简体" w:cs="方正小标宋简体"/>
          <w:sz w:val="44"/>
          <w:szCs w:val="44"/>
        </w:rPr>
      </w:pPr>
    </w:p>
    <w:p w:rsidR="00264D21" w:rsidRDefault="004E1FAC">
      <w:pPr>
        <w:widowControl/>
        <w:spacing w:line="480" w:lineRule="auto"/>
        <w:jc w:val="center"/>
        <w:rPr>
          <w:rFonts w:ascii="方正小标宋简体" w:eastAsia="方正小标宋简体" w:hAnsi="方正小标宋简体" w:cs="方正小标宋简体"/>
          <w:sz w:val="44"/>
          <w:szCs w:val="44"/>
        </w:rPr>
        <w:sectPr w:rsidR="00264D21">
          <w:pgSz w:w="11906" w:h="16838"/>
          <w:pgMar w:top="2098" w:right="1474" w:bottom="2041" w:left="1587" w:header="851" w:footer="992" w:gutter="0"/>
          <w:pgNumType w:fmt="numberInDash"/>
          <w:cols w:space="425"/>
          <w:docGrid w:type="lines" w:linePitch="312"/>
        </w:sectPr>
      </w:pPr>
      <w:r>
        <w:rPr>
          <w:rFonts w:ascii="方正小标宋简体" w:eastAsia="方正小标宋简体" w:hAnsi="方正小标宋简体" w:cs="方正小标宋简体" w:hint="eastAsia"/>
          <w:sz w:val="44"/>
          <w:szCs w:val="44"/>
        </w:rPr>
        <w:t>2018</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sz w:val="44"/>
          <w:szCs w:val="44"/>
        </w:rPr>
        <w:t>7</w:t>
      </w:r>
      <w:r>
        <w:rPr>
          <w:rFonts w:ascii="方正小标宋简体" w:eastAsia="方正小标宋简体" w:hAnsi="方正小标宋简体" w:cs="方正小标宋简体" w:hint="eastAsia"/>
          <w:sz w:val="44"/>
          <w:szCs w:val="44"/>
        </w:rPr>
        <w:t>月</w:t>
      </w:r>
    </w:p>
    <w:p w:rsidR="00264D21" w:rsidRDefault="004E1FAC">
      <w:pPr>
        <w:widowControl/>
        <w:spacing w:line="520" w:lineRule="exact"/>
        <w:jc w:val="center"/>
        <w:rPr>
          <w:rFonts w:ascii="黑体" w:eastAsia="黑体" w:hAnsi="黑体" w:cs="黑体"/>
          <w:sz w:val="44"/>
          <w:szCs w:val="44"/>
        </w:rPr>
      </w:pPr>
      <w:bookmarkStart w:id="0" w:name="_Toc12306"/>
      <w:bookmarkStart w:id="1" w:name="_Toc469"/>
      <w:bookmarkStart w:id="2" w:name="_Toc29996"/>
      <w:r>
        <w:rPr>
          <w:rFonts w:ascii="黑体" w:eastAsia="黑体" w:hAnsi="黑体" w:cs="黑体" w:hint="eastAsia"/>
          <w:sz w:val="44"/>
          <w:szCs w:val="44"/>
        </w:rPr>
        <w:lastRenderedPageBreak/>
        <w:t>目</w:t>
      </w:r>
      <w:r>
        <w:rPr>
          <w:rFonts w:ascii="黑体" w:eastAsia="黑体" w:hAnsi="黑体" w:cs="黑体" w:hint="eastAsia"/>
          <w:sz w:val="44"/>
          <w:szCs w:val="44"/>
        </w:rPr>
        <w:t xml:space="preserve">  </w:t>
      </w:r>
      <w:r>
        <w:rPr>
          <w:rFonts w:ascii="黑体" w:eastAsia="黑体" w:hAnsi="黑体" w:cs="黑体" w:hint="eastAsia"/>
          <w:sz w:val="44"/>
          <w:szCs w:val="44"/>
        </w:rPr>
        <w:t>录</w:t>
      </w:r>
    </w:p>
    <w:p w:rsidR="00264D21" w:rsidRDefault="00264D21">
      <w:pPr>
        <w:pStyle w:val="WPSOffice1"/>
        <w:tabs>
          <w:tab w:val="right" w:leader="dot" w:pos="8845"/>
        </w:tabs>
        <w:spacing w:line="520" w:lineRule="exact"/>
        <w:rPr>
          <w:rFonts w:ascii="仿宋" w:eastAsia="仿宋" w:hAnsi="仿宋" w:cs="仿宋"/>
          <w:b/>
          <w:bCs/>
          <w:sz w:val="28"/>
          <w:szCs w:val="28"/>
        </w:rPr>
      </w:pPr>
    </w:p>
    <w:p w:rsidR="00264D21" w:rsidRDefault="00264D21">
      <w:pPr>
        <w:pStyle w:val="WPSOffice1"/>
        <w:tabs>
          <w:tab w:val="right" w:leader="dot" w:pos="8845"/>
        </w:tabs>
        <w:spacing w:line="520" w:lineRule="exact"/>
        <w:rPr>
          <w:rFonts w:ascii="仿宋" w:eastAsia="仿宋" w:hAnsi="仿宋" w:cs="仿宋"/>
          <w:sz w:val="28"/>
          <w:szCs w:val="28"/>
        </w:rPr>
      </w:pPr>
      <w:hyperlink w:anchor="_Toc29948" w:history="1">
        <w:r w:rsidR="004E1FAC">
          <w:rPr>
            <w:rFonts w:ascii="仿宋" w:eastAsia="仿宋" w:hAnsi="仿宋" w:cs="仿宋" w:hint="eastAsia"/>
            <w:sz w:val="28"/>
            <w:szCs w:val="28"/>
          </w:rPr>
          <w:t>一、指导思想与目标</w:t>
        </w:r>
        <w:r w:rsidR="004E1FAC">
          <w:rPr>
            <w:rFonts w:ascii="仿宋" w:eastAsia="仿宋" w:hAnsi="仿宋" w:cs="仿宋" w:hint="eastAsia"/>
            <w:sz w:val="28"/>
            <w:szCs w:val="28"/>
          </w:rPr>
          <w:tab/>
          <w:t>1</w:t>
        </w:r>
      </w:hyperlink>
    </w:p>
    <w:p w:rsidR="00264D21" w:rsidRDefault="00264D21">
      <w:pPr>
        <w:pStyle w:val="WPSOffice1"/>
        <w:tabs>
          <w:tab w:val="right" w:leader="dot" w:pos="8845"/>
        </w:tabs>
        <w:spacing w:line="520" w:lineRule="exact"/>
        <w:rPr>
          <w:rFonts w:ascii="仿宋" w:eastAsia="仿宋" w:hAnsi="仿宋" w:cs="仿宋"/>
          <w:sz w:val="28"/>
          <w:szCs w:val="28"/>
        </w:rPr>
      </w:pPr>
      <w:hyperlink w:anchor="_Toc17030" w:history="1">
        <w:r w:rsidR="004E1FAC">
          <w:rPr>
            <w:rFonts w:ascii="仿宋" w:eastAsia="仿宋" w:hAnsi="仿宋" w:cs="仿宋" w:hint="eastAsia"/>
            <w:sz w:val="28"/>
            <w:szCs w:val="28"/>
          </w:rPr>
          <w:t>二、自查对象与范围</w:t>
        </w:r>
        <w:r w:rsidR="004E1FAC">
          <w:rPr>
            <w:rFonts w:ascii="仿宋" w:eastAsia="仿宋" w:hAnsi="仿宋" w:cs="仿宋" w:hint="eastAsia"/>
            <w:sz w:val="28"/>
            <w:szCs w:val="28"/>
          </w:rPr>
          <w:tab/>
          <w:t>1</w:t>
        </w:r>
      </w:hyperlink>
    </w:p>
    <w:p w:rsidR="00264D21" w:rsidRDefault="00264D21">
      <w:pPr>
        <w:pStyle w:val="WPSOffice1"/>
        <w:tabs>
          <w:tab w:val="right" w:leader="dot" w:pos="8845"/>
        </w:tabs>
        <w:spacing w:line="520" w:lineRule="exact"/>
        <w:rPr>
          <w:rFonts w:ascii="仿宋" w:eastAsia="仿宋" w:hAnsi="仿宋" w:cs="仿宋"/>
          <w:sz w:val="28"/>
          <w:szCs w:val="28"/>
        </w:rPr>
      </w:pPr>
      <w:hyperlink w:anchor="_Toc4502" w:history="1">
        <w:r w:rsidR="004E1FAC">
          <w:rPr>
            <w:rFonts w:ascii="仿宋" w:eastAsia="仿宋" w:hAnsi="仿宋" w:cs="仿宋" w:hint="eastAsia"/>
            <w:sz w:val="28"/>
            <w:szCs w:val="28"/>
          </w:rPr>
          <w:t>三、组织机构与职责</w:t>
        </w:r>
        <w:r w:rsidR="004E1FAC">
          <w:rPr>
            <w:rFonts w:ascii="仿宋" w:eastAsia="仿宋" w:hAnsi="仿宋" w:cs="仿宋" w:hint="eastAsia"/>
            <w:sz w:val="28"/>
            <w:szCs w:val="28"/>
          </w:rPr>
          <w:tab/>
          <w:t>1</w:t>
        </w:r>
      </w:hyperlink>
    </w:p>
    <w:p w:rsidR="00264D21" w:rsidRDefault="00264D21" w:rsidP="00156020">
      <w:pPr>
        <w:pStyle w:val="WPSOffice2"/>
        <w:tabs>
          <w:tab w:val="right" w:leader="dot" w:pos="8845"/>
        </w:tabs>
        <w:spacing w:line="520" w:lineRule="exact"/>
        <w:ind w:left="420"/>
        <w:rPr>
          <w:rFonts w:ascii="仿宋" w:eastAsia="仿宋" w:hAnsi="仿宋" w:cs="仿宋"/>
          <w:sz w:val="28"/>
          <w:szCs w:val="28"/>
        </w:rPr>
      </w:pPr>
      <w:hyperlink w:anchor="_Toc11604" w:history="1">
        <w:r w:rsidR="004E1FAC">
          <w:rPr>
            <w:rFonts w:ascii="仿宋" w:eastAsia="仿宋" w:hAnsi="仿宋" w:cs="仿宋" w:hint="eastAsia"/>
            <w:sz w:val="28"/>
            <w:szCs w:val="28"/>
          </w:rPr>
          <w:t>（一）财务收支管理自查领导小组</w:t>
        </w:r>
        <w:r w:rsidR="004E1FAC">
          <w:rPr>
            <w:rFonts w:ascii="仿宋" w:eastAsia="仿宋" w:hAnsi="仿宋" w:cs="仿宋" w:hint="eastAsia"/>
            <w:sz w:val="28"/>
            <w:szCs w:val="28"/>
          </w:rPr>
          <w:tab/>
          <w:t>1</w:t>
        </w:r>
      </w:hyperlink>
    </w:p>
    <w:p w:rsidR="00264D21" w:rsidRDefault="00264D21" w:rsidP="00156020">
      <w:pPr>
        <w:pStyle w:val="WPSOffice2"/>
        <w:tabs>
          <w:tab w:val="right" w:leader="dot" w:pos="8845"/>
        </w:tabs>
        <w:spacing w:line="520" w:lineRule="exact"/>
        <w:ind w:left="420"/>
        <w:rPr>
          <w:rFonts w:ascii="仿宋" w:eastAsia="仿宋" w:hAnsi="仿宋" w:cs="仿宋"/>
          <w:sz w:val="28"/>
          <w:szCs w:val="28"/>
        </w:rPr>
      </w:pPr>
      <w:hyperlink w:anchor="_Toc28542" w:history="1">
        <w:r w:rsidR="004E1FAC">
          <w:rPr>
            <w:rFonts w:ascii="仿宋" w:eastAsia="仿宋" w:hAnsi="仿宋" w:cs="仿宋" w:hint="eastAsia"/>
            <w:sz w:val="28"/>
            <w:szCs w:val="28"/>
          </w:rPr>
          <w:t>（二）财务收支自查工作小组</w:t>
        </w:r>
        <w:r w:rsidR="004E1FAC">
          <w:rPr>
            <w:rFonts w:ascii="仿宋" w:eastAsia="仿宋" w:hAnsi="仿宋" w:cs="仿宋" w:hint="eastAsia"/>
            <w:sz w:val="28"/>
            <w:szCs w:val="28"/>
          </w:rPr>
          <w:tab/>
          <w:t>2</w:t>
        </w:r>
      </w:hyperlink>
    </w:p>
    <w:p w:rsidR="00264D21" w:rsidRDefault="00264D21" w:rsidP="00156020">
      <w:pPr>
        <w:pStyle w:val="WPSOffice2"/>
        <w:tabs>
          <w:tab w:val="right" w:leader="dot" w:pos="8845"/>
        </w:tabs>
        <w:spacing w:line="520" w:lineRule="exact"/>
        <w:ind w:left="420"/>
        <w:rPr>
          <w:rFonts w:ascii="仿宋" w:eastAsia="仿宋" w:hAnsi="仿宋" w:cs="仿宋"/>
          <w:sz w:val="28"/>
          <w:szCs w:val="28"/>
        </w:rPr>
      </w:pPr>
      <w:hyperlink w:anchor="_Toc6209" w:history="1">
        <w:r w:rsidR="004E1FAC">
          <w:rPr>
            <w:rFonts w:ascii="仿宋" w:eastAsia="仿宋" w:hAnsi="仿宋" w:cs="仿宋" w:hint="eastAsia"/>
            <w:sz w:val="28"/>
            <w:szCs w:val="28"/>
          </w:rPr>
          <w:t>（三）沟通协调工作小组</w:t>
        </w:r>
        <w:r w:rsidR="004E1FAC">
          <w:rPr>
            <w:rFonts w:ascii="仿宋" w:eastAsia="仿宋" w:hAnsi="仿宋" w:cs="仿宋" w:hint="eastAsia"/>
            <w:sz w:val="28"/>
            <w:szCs w:val="28"/>
          </w:rPr>
          <w:tab/>
          <w:t>2</w:t>
        </w:r>
      </w:hyperlink>
    </w:p>
    <w:p w:rsidR="00264D21" w:rsidRDefault="00264D21">
      <w:pPr>
        <w:pStyle w:val="WPSOffice1"/>
        <w:tabs>
          <w:tab w:val="right" w:leader="dot" w:pos="8845"/>
        </w:tabs>
        <w:spacing w:line="520" w:lineRule="exact"/>
        <w:rPr>
          <w:rFonts w:ascii="仿宋" w:eastAsia="仿宋" w:hAnsi="仿宋" w:cs="仿宋"/>
          <w:sz w:val="28"/>
          <w:szCs w:val="28"/>
        </w:rPr>
      </w:pPr>
      <w:hyperlink w:anchor="_Toc484" w:history="1">
        <w:r w:rsidR="004E1FAC">
          <w:rPr>
            <w:rFonts w:ascii="仿宋" w:eastAsia="仿宋" w:hAnsi="仿宋" w:cs="仿宋" w:hint="eastAsia"/>
            <w:sz w:val="28"/>
            <w:szCs w:val="28"/>
          </w:rPr>
          <w:t>四、自查阶段工作任务</w:t>
        </w:r>
        <w:r w:rsidR="004E1FAC">
          <w:rPr>
            <w:rFonts w:ascii="仿宋" w:eastAsia="仿宋" w:hAnsi="仿宋" w:cs="仿宋" w:hint="eastAsia"/>
            <w:sz w:val="28"/>
            <w:szCs w:val="28"/>
          </w:rPr>
          <w:tab/>
          <w:t>2</w:t>
        </w:r>
      </w:hyperlink>
    </w:p>
    <w:p w:rsidR="00264D21" w:rsidRDefault="00264D21" w:rsidP="00156020">
      <w:pPr>
        <w:pStyle w:val="WPSOffice2"/>
        <w:tabs>
          <w:tab w:val="right" w:leader="dot" w:pos="8845"/>
        </w:tabs>
        <w:spacing w:line="520" w:lineRule="exact"/>
        <w:ind w:left="420"/>
        <w:rPr>
          <w:rFonts w:ascii="仿宋" w:eastAsia="仿宋" w:hAnsi="仿宋" w:cs="仿宋"/>
          <w:sz w:val="28"/>
          <w:szCs w:val="28"/>
        </w:rPr>
      </w:pPr>
      <w:hyperlink w:anchor="_Toc17442" w:history="1">
        <w:r w:rsidR="004E1FAC">
          <w:rPr>
            <w:rFonts w:ascii="仿宋" w:eastAsia="仿宋" w:hAnsi="仿宋" w:cs="仿宋" w:hint="eastAsia"/>
            <w:sz w:val="28"/>
            <w:szCs w:val="28"/>
          </w:rPr>
          <w:t>（一）动员部署阶段（</w:t>
        </w:r>
        <w:r w:rsidR="004E1FAC">
          <w:rPr>
            <w:rFonts w:ascii="仿宋" w:eastAsia="仿宋" w:hAnsi="仿宋" w:cs="仿宋" w:hint="eastAsia"/>
            <w:sz w:val="28"/>
            <w:szCs w:val="28"/>
          </w:rPr>
          <w:t>7</w:t>
        </w:r>
        <w:r w:rsidR="004E1FAC">
          <w:rPr>
            <w:rFonts w:ascii="仿宋" w:eastAsia="仿宋" w:hAnsi="仿宋" w:cs="仿宋" w:hint="eastAsia"/>
            <w:sz w:val="28"/>
            <w:szCs w:val="28"/>
          </w:rPr>
          <w:t>月</w:t>
        </w:r>
        <w:r w:rsidR="004E1FAC">
          <w:rPr>
            <w:rFonts w:ascii="仿宋" w:eastAsia="仿宋" w:hAnsi="仿宋" w:cs="仿宋" w:hint="eastAsia"/>
            <w:sz w:val="28"/>
            <w:szCs w:val="28"/>
          </w:rPr>
          <w:t>2</w:t>
        </w:r>
        <w:r w:rsidR="004E1FAC">
          <w:rPr>
            <w:rFonts w:ascii="仿宋" w:eastAsia="仿宋" w:hAnsi="仿宋" w:cs="仿宋" w:hint="eastAsia"/>
            <w:sz w:val="28"/>
            <w:szCs w:val="28"/>
          </w:rPr>
          <w:t>日—</w:t>
        </w:r>
        <w:r w:rsidR="004E1FAC">
          <w:rPr>
            <w:rFonts w:ascii="仿宋" w:eastAsia="仿宋" w:hAnsi="仿宋" w:cs="仿宋" w:hint="eastAsia"/>
            <w:sz w:val="28"/>
            <w:szCs w:val="28"/>
          </w:rPr>
          <w:t>7</w:t>
        </w:r>
        <w:r w:rsidR="004E1FAC">
          <w:rPr>
            <w:rFonts w:ascii="仿宋" w:eastAsia="仿宋" w:hAnsi="仿宋" w:cs="仿宋" w:hint="eastAsia"/>
            <w:sz w:val="28"/>
            <w:szCs w:val="28"/>
          </w:rPr>
          <w:t>月</w:t>
        </w:r>
        <w:r w:rsidR="004E1FAC">
          <w:rPr>
            <w:rFonts w:ascii="仿宋" w:eastAsia="仿宋" w:hAnsi="仿宋" w:cs="仿宋" w:hint="eastAsia"/>
            <w:sz w:val="28"/>
            <w:szCs w:val="28"/>
          </w:rPr>
          <w:t>6</w:t>
        </w:r>
        <w:r w:rsidR="004E1FAC">
          <w:rPr>
            <w:rFonts w:ascii="仿宋" w:eastAsia="仿宋" w:hAnsi="仿宋" w:cs="仿宋" w:hint="eastAsia"/>
            <w:sz w:val="28"/>
            <w:szCs w:val="28"/>
          </w:rPr>
          <w:t>日）</w:t>
        </w:r>
        <w:r w:rsidR="004E1FAC">
          <w:rPr>
            <w:rFonts w:ascii="仿宋" w:eastAsia="仿宋" w:hAnsi="仿宋" w:cs="仿宋" w:hint="eastAsia"/>
            <w:sz w:val="28"/>
            <w:szCs w:val="28"/>
          </w:rPr>
          <w:tab/>
          <w:t>3</w:t>
        </w:r>
      </w:hyperlink>
    </w:p>
    <w:p w:rsidR="00264D21" w:rsidRDefault="00264D21" w:rsidP="00156020">
      <w:pPr>
        <w:pStyle w:val="WPSOffice2"/>
        <w:tabs>
          <w:tab w:val="right" w:leader="dot" w:pos="8845"/>
        </w:tabs>
        <w:spacing w:line="520" w:lineRule="exact"/>
        <w:ind w:left="420"/>
        <w:rPr>
          <w:rFonts w:ascii="仿宋" w:eastAsia="仿宋" w:hAnsi="仿宋" w:cs="仿宋"/>
          <w:sz w:val="28"/>
          <w:szCs w:val="28"/>
        </w:rPr>
      </w:pPr>
      <w:hyperlink w:anchor="_Toc16165" w:history="1">
        <w:r w:rsidR="004E1FAC">
          <w:rPr>
            <w:rFonts w:ascii="仿宋" w:eastAsia="仿宋" w:hAnsi="仿宋" w:cs="仿宋" w:hint="eastAsia"/>
            <w:sz w:val="28"/>
            <w:szCs w:val="28"/>
          </w:rPr>
          <w:t>（二）各单位部门自查阶段（</w:t>
        </w:r>
        <w:r w:rsidR="004E1FAC">
          <w:rPr>
            <w:rFonts w:ascii="仿宋" w:eastAsia="仿宋" w:hAnsi="仿宋" w:cs="仿宋" w:hint="eastAsia"/>
            <w:sz w:val="28"/>
            <w:szCs w:val="28"/>
          </w:rPr>
          <w:t>7</w:t>
        </w:r>
        <w:r w:rsidR="004E1FAC">
          <w:rPr>
            <w:rFonts w:ascii="仿宋" w:eastAsia="仿宋" w:hAnsi="仿宋" w:cs="仿宋" w:hint="eastAsia"/>
            <w:sz w:val="28"/>
            <w:szCs w:val="28"/>
          </w:rPr>
          <w:t>月</w:t>
        </w:r>
        <w:r w:rsidR="004E1FAC">
          <w:rPr>
            <w:rFonts w:ascii="仿宋" w:eastAsia="仿宋" w:hAnsi="仿宋" w:cs="仿宋" w:hint="eastAsia"/>
            <w:sz w:val="28"/>
            <w:szCs w:val="28"/>
          </w:rPr>
          <w:t>6</w:t>
        </w:r>
        <w:r w:rsidR="004E1FAC">
          <w:rPr>
            <w:rFonts w:ascii="仿宋" w:eastAsia="仿宋" w:hAnsi="仿宋" w:cs="仿宋" w:hint="eastAsia"/>
            <w:sz w:val="28"/>
            <w:szCs w:val="28"/>
          </w:rPr>
          <w:t>日—</w:t>
        </w:r>
        <w:r w:rsidR="004E1FAC">
          <w:rPr>
            <w:rFonts w:ascii="仿宋" w:eastAsia="仿宋" w:hAnsi="仿宋" w:cs="仿宋" w:hint="eastAsia"/>
            <w:sz w:val="28"/>
            <w:szCs w:val="28"/>
          </w:rPr>
          <w:t>13</w:t>
        </w:r>
        <w:r w:rsidR="004E1FAC">
          <w:rPr>
            <w:rFonts w:ascii="仿宋" w:eastAsia="仿宋" w:hAnsi="仿宋" w:cs="仿宋" w:hint="eastAsia"/>
            <w:sz w:val="28"/>
            <w:szCs w:val="28"/>
          </w:rPr>
          <w:t>日）</w:t>
        </w:r>
        <w:r w:rsidR="004E1FAC">
          <w:rPr>
            <w:rFonts w:ascii="仿宋" w:eastAsia="仿宋" w:hAnsi="仿宋" w:cs="仿宋" w:hint="eastAsia"/>
            <w:sz w:val="28"/>
            <w:szCs w:val="28"/>
          </w:rPr>
          <w:tab/>
          <w:t>3</w:t>
        </w:r>
      </w:hyperlink>
    </w:p>
    <w:p w:rsidR="00264D21" w:rsidRDefault="00264D21" w:rsidP="00156020">
      <w:pPr>
        <w:pStyle w:val="WPSOffice2"/>
        <w:tabs>
          <w:tab w:val="right" w:leader="dot" w:pos="8845"/>
        </w:tabs>
        <w:spacing w:line="520" w:lineRule="exact"/>
        <w:ind w:left="420"/>
        <w:rPr>
          <w:rFonts w:ascii="仿宋" w:eastAsia="仿宋" w:hAnsi="仿宋" w:cs="仿宋"/>
          <w:sz w:val="28"/>
          <w:szCs w:val="28"/>
        </w:rPr>
      </w:pPr>
      <w:hyperlink w:anchor="_Toc2898" w:history="1">
        <w:r w:rsidR="004E1FAC">
          <w:rPr>
            <w:rFonts w:ascii="仿宋" w:eastAsia="仿宋" w:hAnsi="仿宋" w:cs="仿宋" w:hint="eastAsia"/>
            <w:sz w:val="28"/>
            <w:szCs w:val="28"/>
          </w:rPr>
          <w:t>（三）报送自查方案阶</w:t>
        </w:r>
        <w:r w:rsidR="004E1FAC">
          <w:rPr>
            <w:rFonts w:ascii="仿宋" w:eastAsia="仿宋" w:hAnsi="仿宋" w:cs="仿宋" w:hint="eastAsia"/>
            <w:sz w:val="28"/>
            <w:szCs w:val="28"/>
          </w:rPr>
          <w:t>段（</w:t>
        </w:r>
        <w:r w:rsidR="004E1FAC">
          <w:rPr>
            <w:rFonts w:ascii="仿宋" w:eastAsia="仿宋" w:hAnsi="仿宋" w:cs="仿宋" w:hint="eastAsia"/>
            <w:sz w:val="28"/>
            <w:szCs w:val="28"/>
          </w:rPr>
          <w:t>7</w:t>
        </w:r>
        <w:r w:rsidR="004E1FAC">
          <w:rPr>
            <w:rFonts w:ascii="仿宋" w:eastAsia="仿宋" w:hAnsi="仿宋" w:cs="仿宋" w:hint="eastAsia"/>
            <w:sz w:val="28"/>
            <w:szCs w:val="28"/>
          </w:rPr>
          <w:t>月</w:t>
        </w:r>
        <w:r w:rsidR="004E1FAC">
          <w:rPr>
            <w:rFonts w:ascii="仿宋" w:eastAsia="仿宋" w:hAnsi="仿宋" w:cs="仿宋" w:hint="eastAsia"/>
            <w:sz w:val="28"/>
            <w:szCs w:val="28"/>
          </w:rPr>
          <w:t>13</w:t>
        </w:r>
        <w:r w:rsidR="004E1FAC">
          <w:rPr>
            <w:rFonts w:ascii="仿宋" w:eastAsia="仿宋" w:hAnsi="仿宋" w:cs="仿宋" w:hint="eastAsia"/>
            <w:sz w:val="28"/>
            <w:szCs w:val="28"/>
          </w:rPr>
          <w:t>日）</w:t>
        </w:r>
        <w:r w:rsidR="004E1FAC">
          <w:rPr>
            <w:rFonts w:ascii="仿宋" w:eastAsia="仿宋" w:hAnsi="仿宋" w:cs="仿宋" w:hint="eastAsia"/>
            <w:sz w:val="28"/>
            <w:szCs w:val="28"/>
          </w:rPr>
          <w:tab/>
          <w:t>3</w:t>
        </w:r>
      </w:hyperlink>
    </w:p>
    <w:p w:rsidR="00264D21" w:rsidRDefault="00264D21" w:rsidP="00156020">
      <w:pPr>
        <w:pStyle w:val="WPSOffice2"/>
        <w:tabs>
          <w:tab w:val="right" w:leader="dot" w:pos="8845"/>
        </w:tabs>
        <w:spacing w:line="520" w:lineRule="exact"/>
        <w:ind w:left="420"/>
        <w:rPr>
          <w:rFonts w:ascii="仿宋" w:eastAsia="仿宋" w:hAnsi="仿宋" w:cs="仿宋"/>
          <w:sz w:val="28"/>
          <w:szCs w:val="28"/>
        </w:rPr>
      </w:pPr>
      <w:hyperlink w:anchor="_Toc10200" w:history="1">
        <w:r w:rsidR="004E1FAC">
          <w:rPr>
            <w:rFonts w:ascii="仿宋" w:eastAsia="仿宋" w:hAnsi="仿宋" w:cs="仿宋" w:hint="eastAsia"/>
            <w:sz w:val="28"/>
            <w:szCs w:val="28"/>
          </w:rPr>
          <w:t>（四）核查与整合阶段（</w:t>
        </w:r>
        <w:r w:rsidR="004E1FAC">
          <w:rPr>
            <w:rFonts w:ascii="仿宋" w:eastAsia="仿宋" w:hAnsi="仿宋" w:cs="仿宋" w:hint="eastAsia"/>
            <w:sz w:val="28"/>
            <w:szCs w:val="28"/>
          </w:rPr>
          <w:t>7</w:t>
        </w:r>
        <w:r w:rsidR="004E1FAC">
          <w:rPr>
            <w:rFonts w:ascii="仿宋" w:eastAsia="仿宋" w:hAnsi="仿宋" w:cs="仿宋" w:hint="eastAsia"/>
            <w:sz w:val="28"/>
            <w:szCs w:val="28"/>
          </w:rPr>
          <w:t>月</w:t>
        </w:r>
        <w:r w:rsidR="004E1FAC">
          <w:rPr>
            <w:rFonts w:ascii="仿宋" w:eastAsia="仿宋" w:hAnsi="仿宋" w:cs="仿宋" w:hint="eastAsia"/>
            <w:sz w:val="28"/>
            <w:szCs w:val="28"/>
          </w:rPr>
          <w:t>13</w:t>
        </w:r>
        <w:r w:rsidR="004E1FAC">
          <w:rPr>
            <w:rFonts w:ascii="仿宋" w:eastAsia="仿宋" w:hAnsi="仿宋" w:cs="仿宋" w:hint="eastAsia"/>
            <w:sz w:val="28"/>
            <w:szCs w:val="28"/>
          </w:rPr>
          <w:t>日—</w:t>
        </w:r>
        <w:r w:rsidR="004E1FAC">
          <w:rPr>
            <w:rFonts w:ascii="仿宋" w:eastAsia="仿宋" w:hAnsi="仿宋" w:cs="仿宋" w:hint="eastAsia"/>
            <w:sz w:val="28"/>
            <w:szCs w:val="28"/>
          </w:rPr>
          <w:t>8</w:t>
        </w:r>
        <w:r w:rsidR="004E1FAC">
          <w:rPr>
            <w:rFonts w:ascii="仿宋" w:eastAsia="仿宋" w:hAnsi="仿宋" w:cs="仿宋" w:hint="eastAsia"/>
            <w:sz w:val="28"/>
            <w:szCs w:val="28"/>
          </w:rPr>
          <w:t>月</w:t>
        </w:r>
        <w:r w:rsidR="004E1FAC">
          <w:rPr>
            <w:rFonts w:ascii="仿宋" w:eastAsia="仿宋" w:hAnsi="仿宋" w:cs="仿宋" w:hint="eastAsia"/>
            <w:sz w:val="28"/>
            <w:szCs w:val="28"/>
          </w:rPr>
          <w:t>3</w:t>
        </w:r>
        <w:r w:rsidR="004E1FAC">
          <w:rPr>
            <w:rFonts w:ascii="仿宋" w:eastAsia="仿宋" w:hAnsi="仿宋" w:cs="仿宋" w:hint="eastAsia"/>
            <w:sz w:val="28"/>
            <w:szCs w:val="28"/>
          </w:rPr>
          <w:t>日）</w:t>
        </w:r>
        <w:r w:rsidR="004E1FAC">
          <w:rPr>
            <w:rFonts w:ascii="仿宋" w:eastAsia="仿宋" w:hAnsi="仿宋" w:cs="仿宋" w:hint="eastAsia"/>
            <w:sz w:val="28"/>
            <w:szCs w:val="28"/>
          </w:rPr>
          <w:tab/>
          <w:t>3</w:t>
        </w:r>
      </w:hyperlink>
    </w:p>
    <w:p w:rsidR="00264D21" w:rsidRDefault="00264D21" w:rsidP="00156020">
      <w:pPr>
        <w:pStyle w:val="WPSOffice2"/>
        <w:tabs>
          <w:tab w:val="right" w:leader="dot" w:pos="8845"/>
        </w:tabs>
        <w:spacing w:line="520" w:lineRule="exact"/>
        <w:ind w:left="420"/>
        <w:rPr>
          <w:rFonts w:ascii="仿宋" w:eastAsia="仿宋" w:hAnsi="仿宋" w:cs="仿宋"/>
          <w:sz w:val="28"/>
          <w:szCs w:val="28"/>
        </w:rPr>
      </w:pPr>
      <w:hyperlink w:anchor="_Toc25873" w:history="1">
        <w:r w:rsidR="004E1FAC">
          <w:rPr>
            <w:rFonts w:ascii="仿宋" w:eastAsia="仿宋" w:hAnsi="仿宋" w:cs="仿宋" w:hint="eastAsia"/>
            <w:sz w:val="28"/>
            <w:szCs w:val="28"/>
          </w:rPr>
          <w:t>（五）整改与落实阶段（</w:t>
        </w:r>
        <w:r w:rsidR="004E1FAC">
          <w:rPr>
            <w:rFonts w:ascii="仿宋" w:eastAsia="仿宋" w:hAnsi="仿宋" w:cs="仿宋" w:hint="eastAsia"/>
            <w:sz w:val="28"/>
            <w:szCs w:val="28"/>
          </w:rPr>
          <w:t>8</w:t>
        </w:r>
        <w:r w:rsidR="004E1FAC">
          <w:rPr>
            <w:rFonts w:ascii="仿宋" w:eastAsia="仿宋" w:hAnsi="仿宋" w:cs="仿宋" w:hint="eastAsia"/>
            <w:sz w:val="28"/>
            <w:szCs w:val="28"/>
          </w:rPr>
          <w:t>月</w:t>
        </w:r>
        <w:r w:rsidR="004E1FAC">
          <w:rPr>
            <w:rFonts w:ascii="仿宋" w:eastAsia="仿宋" w:hAnsi="仿宋" w:cs="仿宋" w:hint="eastAsia"/>
            <w:sz w:val="28"/>
            <w:szCs w:val="28"/>
          </w:rPr>
          <w:t>3</w:t>
        </w:r>
        <w:r w:rsidR="004E1FAC">
          <w:rPr>
            <w:rFonts w:ascii="仿宋" w:eastAsia="仿宋" w:hAnsi="仿宋" w:cs="仿宋" w:hint="eastAsia"/>
            <w:sz w:val="28"/>
            <w:szCs w:val="28"/>
          </w:rPr>
          <w:t>日—</w:t>
        </w:r>
        <w:r w:rsidR="004E1FAC">
          <w:rPr>
            <w:rFonts w:ascii="仿宋" w:eastAsia="仿宋" w:hAnsi="仿宋" w:cs="仿宋" w:hint="eastAsia"/>
            <w:sz w:val="28"/>
            <w:szCs w:val="28"/>
          </w:rPr>
          <w:t>9</w:t>
        </w:r>
        <w:r w:rsidR="004E1FAC">
          <w:rPr>
            <w:rFonts w:ascii="仿宋" w:eastAsia="仿宋" w:hAnsi="仿宋" w:cs="仿宋" w:hint="eastAsia"/>
            <w:sz w:val="28"/>
            <w:szCs w:val="28"/>
          </w:rPr>
          <w:t>月</w:t>
        </w:r>
        <w:r w:rsidR="004E1FAC">
          <w:rPr>
            <w:rFonts w:ascii="仿宋" w:eastAsia="仿宋" w:hAnsi="仿宋" w:cs="仿宋" w:hint="eastAsia"/>
            <w:sz w:val="28"/>
            <w:szCs w:val="28"/>
          </w:rPr>
          <w:t>3</w:t>
        </w:r>
        <w:r w:rsidR="004E1FAC">
          <w:rPr>
            <w:rFonts w:ascii="仿宋" w:eastAsia="仿宋" w:hAnsi="仿宋" w:cs="仿宋" w:hint="eastAsia"/>
            <w:sz w:val="28"/>
            <w:szCs w:val="28"/>
          </w:rPr>
          <w:t>日）</w:t>
        </w:r>
        <w:r w:rsidR="004E1FAC">
          <w:rPr>
            <w:rFonts w:ascii="仿宋" w:eastAsia="仿宋" w:hAnsi="仿宋" w:cs="仿宋" w:hint="eastAsia"/>
            <w:sz w:val="28"/>
            <w:szCs w:val="28"/>
          </w:rPr>
          <w:tab/>
          <w:t>3</w:t>
        </w:r>
      </w:hyperlink>
    </w:p>
    <w:p w:rsidR="00264D21" w:rsidRDefault="00264D21" w:rsidP="00156020">
      <w:pPr>
        <w:pStyle w:val="WPSOffice2"/>
        <w:tabs>
          <w:tab w:val="right" w:leader="dot" w:pos="8845"/>
        </w:tabs>
        <w:spacing w:line="520" w:lineRule="exact"/>
        <w:ind w:left="420"/>
        <w:rPr>
          <w:rFonts w:ascii="仿宋" w:eastAsia="仿宋" w:hAnsi="仿宋" w:cs="仿宋"/>
          <w:sz w:val="28"/>
          <w:szCs w:val="28"/>
        </w:rPr>
      </w:pPr>
      <w:hyperlink w:anchor="_Toc29497" w:history="1">
        <w:r w:rsidR="004E1FAC">
          <w:rPr>
            <w:rFonts w:ascii="仿宋" w:eastAsia="仿宋" w:hAnsi="仿宋" w:cs="仿宋" w:hint="eastAsia"/>
            <w:sz w:val="28"/>
            <w:szCs w:val="28"/>
          </w:rPr>
          <w:t>（六）接受省审计</w:t>
        </w:r>
        <w:proofErr w:type="gramStart"/>
        <w:r w:rsidR="004E1FAC">
          <w:rPr>
            <w:rFonts w:ascii="仿宋" w:eastAsia="仿宋" w:hAnsi="仿宋" w:cs="仿宋" w:hint="eastAsia"/>
            <w:sz w:val="28"/>
            <w:szCs w:val="28"/>
          </w:rPr>
          <w:t>厅检查</w:t>
        </w:r>
        <w:proofErr w:type="gramEnd"/>
        <w:r w:rsidR="004E1FAC">
          <w:rPr>
            <w:rFonts w:ascii="仿宋" w:eastAsia="仿宋" w:hAnsi="仿宋" w:cs="仿宋" w:hint="eastAsia"/>
            <w:sz w:val="28"/>
            <w:szCs w:val="28"/>
          </w:rPr>
          <w:t>阶段（</w:t>
        </w:r>
        <w:r w:rsidR="004E1FAC">
          <w:rPr>
            <w:rFonts w:ascii="仿宋" w:eastAsia="仿宋" w:hAnsi="仿宋" w:cs="仿宋" w:hint="eastAsia"/>
            <w:sz w:val="28"/>
            <w:szCs w:val="28"/>
          </w:rPr>
          <w:t>9</w:t>
        </w:r>
        <w:r w:rsidR="004E1FAC">
          <w:rPr>
            <w:rFonts w:ascii="仿宋" w:eastAsia="仿宋" w:hAnsi="仿宋" w:cs="仿宋" w:hint="eastAsia"/>
            <w:sz w:val="28"/>
            <w:szCs w:val="28"/>
          </w:rPr>
          <w:t>月初—</w:t>
        </w:r>
        <w:r w:rsidR="004E1FAC">
          <w:rPr>
            <w:rFonts w:ascii="仿宋" w:eastAsia="仿宋" w:hAnsi="仿宋" w:cs="仿宋" w:hint="eastAsia"/>
            <w:sz w:val="28"/>
            <w:szCs w:val="28"/>
          </w:rPr>
          <w:t>11</w:t>
        </w:r>
        <w:r w:rsidR="004E1FAC">
          <w:rPr>
            <w:rFonts w:ascii="仿宋" w:eastAsia="仿宋" w:hAnsi="仿宋" w:cs="仿宋" w:hint="eastAsia"/>
            <w:sz w:val="28"/>
            <w:szCs w:val="28"/>
          </w:rPr>
          <w:t>月中旬）</w:t>
        </w:r>
        <w:r w:rsidR="004E1FAC">
          <w:rPr>
            <w:rFonts w:ascii="仿宋" w:eastAsia="仿宋" w:hAnsi="仿宋" w:cs="仿宋" w:hint="eastAsia"/>
            <w:sz w:val="28"/>
            <w:szCs w:val="28"/>
          </w:rPr>
          <w:tab/>
          <w:t>4</w:t>
        </w:r>
      </w:hyperlink>
    </w:p>
    <w:p w:rsidR="00264D21" w:rsidRDefault="00264D21">
      <w:pPr>
        <w:pStyle w:val="WPSOffice1"/>
        <w:tabs>
          <w:tab w:val="right" w:leader="dot" w:pos="8845"/>
        </w:tabs>
        <w:spacing w:line="520" w:lineRule="exact"/>
        <w:rPr>
          <w:rFonts w:ascii="仿宋" w:eastAsia="仿宋" w:hAnsi="仿宋" w:cs="仿宋"/>
          <w:sz w:val="28"/>
          <w:szCs w:val="28"/>
        </w:rPr>
      </w:pPr>
      <w:hyperlink w:anchor="_Toc15544" w:history="1">
        <w:r w:rsidR="004E1FAC">
          <w:rPr>
            <w:rFonts w:ascii="仿宋" w:eastAsia="仿宋" w:hAnsi="仿宋" w:cs="仿宋" w:hint="eastAsia"/>
            <w:sz w:val="28"/>
            <w:szCs w:val="28"/>
          </w:rPr>
          <w:t>五、自查内容与重点</w:t>
        </w:r>
        <w:r w:rsidR="004E1FAC">
          <w:rPr>
            <w:rFonts w:ascii="仿宋" w:eastAsia="仿宋" w:hAnsi="仿宋" w:cs="仿宋" w:hint="eastAsia"/>
            <w:sz w:val="28"/>
            <w:szCs w:val="28"/>
          </w:rPr>
          <w:tab/>
          <w:t>4</w:t>
        </w:r>
      </w:hyperlink>
    </w:p>
    <w:p w:rsidR="00264D21" w:rsidRDefault="00264D21">
      <w:pPr>
        <w:pStyle w:val="WPSOffice1"/>
        <w:tabs>
          <w:tab w:val="right" w:leader="dot" w:pos="8845"/>
        </w:tabs>
        <w:spacing w:line="520" w:lineRule="exact"/>
        <w:rPr>
          <w:rFonts w:ascii="仿宋" w:eastAsia="仿宋" w:hAnsi="仿宋" w:cs="仿宋"/>
          <w:sz w:val="28"/>
          <w:szCs w:val="28"/>
        </w:rPr>
      </w:pPr>
      <w:hyperlink w:anchor="_Toc29699" w:history="1">
        <w:r w:rsidR="004E1FAC">
          <w:rPr>
            <w:rFonts w:ascii="仿宋" w:eastAsia="仿宋" w:hAnsi="仿宋" w:cs="仿宋" w:hint="eastAsia"/>
            <w:sz w:val="28"/>
            <w:szCs w:val="28"/>
          </w:rPr>
          <w:t>六、材料提交要求</w:t>
        </w:r>
        <w:r w:rsidR="004E1FAC">
          <w:rPr>
            <w:rFonts w:ascii="仿宋" w:eastAsia="仿宋" w:hAnsi="仿宋" w:cs="仿宋" w:hint="eastAsia"/>
            <w:sz w:val="28"/>
            <w:szCs w:val="28"/>
          </w:rPr>
          <w:tab/>
          <w:t>4</w:t>
        </w:r>
      </w:hyperlink>
    </w:p>
    <w:p w:rsidR="00264D21" w:rsidRDefault="00264D21" w:rsidP="00156020">
      <w:pPr>
        <w:pStyle w:val="WPSOffice2"/>
        <w:tabs>
          <w:tab w:val="right" w:leader="dot" w:pos="8845"/>
        </w:tabs>
        <w:spacing w:line="520" w:lineRule="exact"/>
        <w:ind w:left="420"/>
        <w:rPr>
          <w:rFonts w:ascii="仿宋" w:eastAsia="仿宋" w:hAnsi="仿宋" w:cs="仿宋"/>
          <w:sz w:val="28"/>
          <w:szCs w:val="28"/>
        </w:rPr>
      </w:pPr>
      <w:hyperlink w:anchor="_Toc956" w:history="1">
        <w:r w:rsidR="004E1FAC">
          <w:rPr>
            <w:rFonts w:ascii="仿宋" w:eastAsia="仿宋" w:hAnsi="仿宋" w:cs="仿宋" w:hint="eastAsia"/>
            <w:sz w:val="28"/>
            <w:szCs w:val="28"/>
          </w:rPr>
          <w:t>（一）自查报表</w:t>
        </w:r>
        <w:r w:rsidR="004E1FAC">
          <w:rPr>
            <w:rFonts w:ascii="仿宋" w:eastAsia="仿宋" w:hAnsi="仿宋" w:cs="仿宋" w:hint="eastAsia"/>
            <w:sz w:val="28"/>
            <w:szCs w:val="28"/>
          </w:rPr>
          <w:tab/>
          <w:t>4</w:t>
        </w:r>
      </w:hyperlink>
    </w:p>
    <w:p w:rsidR="00264D21" w:rsidRDefault="00264D21" w:rsidP="00156020">
      <w:pPr>
        <w:pStyle w:val="WPSOffice2"/>
        <w:tabs>
          <w:tab w:val="right" w:leader="dot" w:pos="8845"/>
        </w:tabs>
        <w:spacing w:line="520" w:lineRule="exact"/>
        <w:ind w:left="420"/>
        <w:rPr>
          <w:rFonts w:ascii="仿宋" w:eastAsia="仿宋" w:hAnsi="仿宋" w:cs="仿宋"/>
          <w:sz w:val="28"/>
          <w:szCs w:val="28"/>
        </w:rPr>
      </w:pPr>
      <w:hyperlink w:anchor="_Toc8435" w:history="1">
        <w:r w:rsidR="004E1FAC">
          <w:rPr>
            <w:rFonts w:ascii="仿宋" w:eastAsia="仿宋" w:hAnsi="仿宋" w:cs="仿宋" w:hint="eastAsia"/>
            <w:sz w:val="28"/>
            <w:szCs w:val="28"/>
          </w:rPr>
          <w:t>（二）自查报告</w:t>
        </w:r>
        <w:r w:rsidR="004E1FAC">
          <w:rPr>
            <w:rFonts w:ascii="仿宋" w:eastAsia="仿宋" w:hAnsi="仿宋" w:cs="仿宋" w:hint="eastAsia"/>
            <w:sz w:val="28"/>
            <w:szCs w:val="28"/>
          </w:rPr>
          <w:tab/>
          <w:t>5</w:t>
        </w:r>
      </w:hyperlink>
    </w:p>
    <w:p w:rsidR="00264D21" w:rsidRDefault="00264D21">
      <w:pPr>
        <w:pStyle w:val="WPSOffice1"/>
        <w:tabs>
          <w:tab w:val="right" w:leader="dot" w:pos="8845"/>
        </w:tabs>
        <w:spacing w:line="520" w:lineRule="exact"/>
        <w:rPr>
          <w:rFonts w:ascii="仿宋" w:eastAsia="仿宋" w:hAnsi="仿宋" w:cs="仿宋"/>
          <w:sz w:val="28"/>
          <w:szCs w:val="28"/>
        </w:rPr>
      </w:pPr>
      <w:hyperlink w:anchor="_Toc23702" w:history="1">
        <w:r w:rsidR="004E1FAC">
          <w:rPr>
            <w:rFonts w:ascii="仿宋" w:eastAsia="仿宋" w:hAnsi="仿宋" w:cs="仿宋" w:hint="eastAsia"/>
            <w:sz w:val="28"/>
            <w:szCs w:val="28"/>
          </w:rPr>
          <w:t>七、工作经费</w:t>
        </w:r>
        <w:r w:rsidR="004E1FAC">
          <w:rPr>
            <w:rFonts w:ascii="仿宋" w:eastAsia="仿宋" w:hAnsi="仿宋" w:cs="仿宋" w:hint="eastAsia"/>
            <w:sz w:val="28"/>
            <w:szCs w:val="28"/>
          </w:rPr>
          <w:tab/>
          <w:t>5</w:t>
        </w:r>
      </w:hyperlink>
    </w:p>
    <w:p w:rsidR="00264D21" w:rsidRDefault="00264D21">
      <w:pPr>
        <w:pStyle w:val="WPSOffice1"/>
        <w:tabs>
          <w:tab w:val="right" w:leader="dot" w:pos="8845"/>
        </w:tabs>
        <w:spacing w:line="520" w:lineRule="exact"/>
        <w:rPr>
          <w:rFonts w:ascii="仿宋" w:eastAsia="仿宋" w:hAnsi="仿宋" w:cs="仿宋"/>
          <w:sz w:val="28"/>
          <w:szCs w:val="28"/>
        </w:rPr>
      </w:pPr>
      <w:hyperlink w:anchor="_Toc18060" w:history="1">
        <w:r w:rsidR="004E1FAC">
          <w:rPr>
            <w:rFonts w:ascii="仿宋" w:eastAsia="仿宋" w:hAnsi="仿宋" w:cs="仿宋" w:hint="eastAsia"/>
            <w:sz w:val="28"/>
            <w:szCs w:val="28"/>
          </w:rPr>
          <w:t>八、工作要求</w:t>
        </w:r>
        <w:r w:rsidR="004E1FAC">
          <w:rPr>
            <w:rFonts w:ascii="仿宋" w:eastAsia="仿宋" w:hAnsi="仿宋" w:cs="仿宋" w:hint="eastAsia"/>
            <w:sz w:val="28"/>
            <w:szCs w:val="28"/>
          </w:rPr>
          <w:tab/>
          <w:t>5</w:t>
        </w:r>
      </w:hyperlink>
    </w:p>
    <w:p w:rsidR="00264D21" w:rsidRDefault="00264D21">
      <w:pPr>
        <w:pStyle w:val="WPSOffice1"/>
        <w:tabs>
          <w:tab w:val="right" w:leader="dot" w:pos="8845"/>
        </w:tabs>
        <w:spacing w:line="520" w:lineRule="exact"/>
        <w:rPr>
          <w:rFonts w:ascii="仿宋" w:eastAsia="仿宋" w:hAnsi="仿宋" w:cs="仿宋"/>
          <w:sz w:val="28"/>
          <w:szCs w:val="28"/>
        </w:rPr>
      </w:pPr>
      <w:hyperlink w:anchor="_Toc28159" w:history="1">
        <w:r w:rsidR="004E1FAC">
          <w:rPr>
            <w:rFonts w:ascii="仿宋" w:eastAsia="仿宋" w:hAnsi="仿宋" w:cs="仿宋" w:hint="eastAsia"/>
            <w:kern w:val="2"/>
            <w:sz w:val="28"/>
            <w:szCs w:val="28"/>
          </w:rPr>
          <w:t>附件</w:t>
        </w:r>
        <w:r w:rsidR="004E1FAC">
          <w:rPr>
            <w:rFonts w:ascii="仿宋" w:eastAsia="仿宋" w:hAnsi="仿宋" w:cs="仿宋" w:hint="eastAsia"/>
            <w:kern w:val="2"/>
            <w:sz w:val="28"/>
            <w:szCs w:val="28"/>
          </w:rPr>
          <w:t xml:space="preserve">1  </w:t>
        </w:r>
        <w:r w:rsidR="004E1FAC">
          <w:rPr>
            <w:rFonts w:ascii="仿宋" w:eastAsia="仿宋" w:hAnsi="仿宋" w:cs="仿宋" w:hint="eastAsia"/>
            <w:sz w:val="28"/>
            <w:szCs w:val="28"/>
          </w:rPr>
          <w:t>省属高校财务收支管理情况自查工作方案</w:t>
        </w:r>
        <w:r w:rsidR="004E1FAC">
          <w:rPr>
            <w:rFonts w:ascii="仿宋" w:eastAsia="仿宋" w:hAnsi="仿宋" w:cs="仿宋" w:hint="eastAsia"/>
            <w:sz w:val="28"/>
            <w:szCs w:val="28"/>
          </w:rPr>
          <w:tab/>
          <w:t>7</w:t>
        </w:r>
      </w:hyperlink>
    </w:p>
    <w:p w:rsidR="00264D21" w:rsidRDefault="00264D21">
      <w:pPr>
        <w:pStyle w:val="WPSOffice1"/>
        <w:tabs>
          <w:tab w:val="right" w:leader="dot" w:pos="8845"/>
        </w:tabs>
        <w:spacing w:line="520" w:lineRule="exact"/>
        <w:rPr>
          <w:rFonts w:ascii="仿宋" w:eastAsia="仿宋" w:hAnsi="仿宋" w:cs="仿宋"/>
          <w:sz w:val="28"/>
          <w:szCs w:val="28"/>
        </w:rPr>
      </w:pPr>
      <w:hyperlink w:anchor="_Toc21575" w:history="1">
        <w:r w:rsidR="004E1FAC">
          <w:rPr>
            <w:rFonts w:ascii="仿宋" w:eastAsia="仿宋" w:hAnsi="仿宋" w:cs="仿宋" w:hint="eastAsia"/>
            <w:kern w:val="2"/>
            <w:sz w:val="28"/>
            <w:szCs w:val="28"/>
          </w:rPr>
          <w:t>附件</w:t>
        </w:r>
        <w:r w:rsidR="004E1FAC">
          <w:rPr>
            <w:rFonts w:ascii="仿宋" w:eastAsia="仿宋" w:hAnsi="仿宋" w:cs="仿宋" w:hint="eastAsia"/>
            <w:kern w:val="2"/>
            <w:sz w:val="28"/>
            <w:szCs w:val="28"/>
          </w:rPr>
          <w:t xml:space="preserve">2  </w:t>
        </w:r>
        <w:r w:rsidR="004E1FAC">
          <w:rPr>
            <w:rFonts w:ascii="仿宋" w:eastAsia="仿宋" w:hAnsi="仿宋" w:cs="仿宋" w:hint="eastAsia"/>
            <w:sz w:val="28"/>
            <w:szCs w:val="28"/>
          </w:rPr>
          <w:t>沈阳药科大学财务收支管理情况自查报表任务分解表</w:t>
        </w:r>
        <w:r w:rsidR="004E1FAC">
          <w:rPr>
            <w:rFonts w:ascii="仿宋" w:eastAsia="仿宋" w:hAnsi="仿宋" w:cs="仿宋" w:hint="eastAsia"/>
            <w:sz w:val="28"/>
            <w:szCs w:val="28"/>
          </w:rPr>
          <w:tab/>
          <w:t>17</w:t>
        </w:r>
      </w:hyperlink>
    </w:p>
    <w:p w:rsidR="00264D21" w:rsidRDefault="00264D21">
      <w:pPr>
        <w:pStyle w:val="WPSOffice1"/>
        <w:tabs>
          <w:tab w:val="right" w:leader="dot" w:pos="8845"/>
        </w:tabs>
        <w:spacing w:line="520" w:lineRule="exact"/>
      </w:pPr>
      <w:hyperlink w:anchor="_Toc17587" w:history="1">
        <w:r w:rsidR="004E1FAC">
          <w:rPr>
            <w:rFonts w:ascii="仿宋" w:eastAsia="仿宋" w:hAnsi="仿宋" w:cs="仿宋" w:hint="eastAsia"/>
            <w:kern w:val="2"/>
            <w:sz w:val="28"/>
            <w:szCs w:val="28"/>
          </w:rPr>
          <w:t>附件</w:t>
        </w:r>
        <w:r w:rsidR="004E1FAC">
          <w:rPr>
            <w:rFonts w:ascii="仿宋" w:eastAsia="仿宋" w:hAnsi="仿宋" w:cs="仿宋" w:hint="eastAsia"/>
            <w:kern w:val="2"/>
            <w:sz w:val="28"/>
            <w:szCs w:val="28"/>
          </w:rPr>
          <w:t xml:space="preserve">3  </w:t>
        </w:r>
        <w:r w:rsidR="004E1FAC">
          <w:rPr>
            <w:rFonts w:ascii="仿宋" w:eastAsia="仿宋" w:hAnsi="仿宋" w:cs="仿宋" w:hint="eastAsia"/>
            <w:sz w:val="28"/>
            <w:szCs w:val="28"/>
          </w:rPr>
          <w:t>沈阳药科大学财务收支管理情况自查报告任务分解表</w:t>
        </w:r>
        <w:r w:rsidR="004E1FAC">
          <w:rPr>
            <w:rFonts w:ascii="仿宋" w:eastAsia="仿宋" w:hAnsi="仿宋" w:cs="仿宋" w:hint="eastAsia"/>
            <w:sz w:val="28"/>
            <w:szCs w:val="28"/>
          </w:rPr>
          <w:tab/>
          <w:t>19</w:t>
        </w:r>
      </w:hyperlink>
    </w:p>
    <w:p w:rsidR="00264D21" w:rsidRDefault="00264D21">
      <w:pPr>
        <w:spacing w:line="576" w:lineRule="exact"/>
        <w:rPr>
          <w:rFonts w:ascii="方正小标宋简体" w:eastAsia="方正小标宋简体" w:hAnsi="方正小标宋简体" w:cs="方正小标宋简体"/>
          <w:sz w:val="44"/>
          <w:szCs w:val="44"/>
        </w:rPr>
        <w:sectPr w:rsidR="00264D21">
          <w:footerReference w:type="default" r:id="rId8"/>
          <w:pgSz w:w="11906" w:h="16838"/>
          <w:pgMar w:top="2098" w:right="1474" w:bottom="2041" w:left="1587" w:header="851" w:footer="992" w:gutter="0"/>
          <w:pgNumType w:fmt="numberInDash" w:start="1"/>
          <w:cols w:space="425"/>
          <w:docGrid w:type="lines" w:linePitch="312"/>
        </w:sectPr>
      </w:pPr>
    </w:p>
    <w:p w:rsidR="00264D21" w:rsidRDefault="004E1FAC">
      <w:pPr>
        <w:spacing w:line="576" w:lineRule="exact"/>
        <w:rPr>
          <w:rFonts w:ascii="方正小标宋简体" w:eastAsia="方正小标宋简体" w:hAnsi="方正小标宋简体" w:cs="方正小标宋简体"/>
          <w:sz w:val="44"/>
          <w:szCs w:val="44"/>
        </w:rPr>
      </w:pPr>
      <w:bookmarkStart w:id="3" w:name="_Toc30540"/>
      <w:r>
        <w:rPr>
          <w:rFonts w:ascii="方正小标宋简体" w:eastAsia="方正小标宋简体" w:hAnsi="方正小标宋简体" w:cs="方正小标宋简体" w:hint="eastAsia"/>
          <w:sz w:val="44"/>
          <w:szCs w:val="44"/>
        </w:rPr>
        <w:lastRenderedPageBreak/>
        <w:t>沈阳药科大学财务收支管理情况自查</w:t>
      </w:r>
      <w:r>
        <w:rPr>
          <w:rFonts w:ascii="方正小标宋简体" w:eastAsia="方正小标宋简体" w:hAnsi="方正小标宋简体" w:cs="方正小标宋简体" w:hint="eastAsia"/>
          <w:sz w:val="44"/>
          <w:szCs w:val="44"/>
        </w:rPr>
        <w:t>实施</w:t>
      </w:r>
      <w:r>
        <w:rPr>
          <w:rFonts w:ascii="方正小标宋简体" w:eastAsia="方正小标宋简体" w:hAnsi="方正小标宋简体" w:cs="方正小标宋简体" w:hint="eastAsia"/>
          <w:sz w:val="44"/>
          <w:szCs w:val="44"/>
        </w:rPr>
        <w:t>方案</w:t>
      </w:r>
      <w:bookmarkEnd w:id="0"/>
      <w:bookmarkEnd w:id="1"/>
      <w:bookmarkEnd w:id="2"/>
      <w:bookmarkEnd w:id="3"/>
    </w:p>
    <w:p w:rsidR="00264D21" w:rsidRDefault="004E1FAC">
      <w:pPr>
        <w:spacing w:line="576" w:lineRule="exact"/>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p>
    <w:p w:rsidR="00264D21" w:rsidRDefault="004E1FAC">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日，辽宁省审计厅在辽宁政协会馆组织省属高等院校财务收支管理审计调查业务培训，安排部署</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高校财务收支审计调查工作。我校内部审计人员代表参会学习，领会省审计厅的会议精神，计划在两个月内完成财务收支自查工作，依据《省属高校财务收支管理情况自查工作方案》，结合我校的工作实际，特制定本实施方案。</w:t>
      </w:r>
    </w:p>
    <w:p w:rsidR="00264D21" w:rsidRDefault="004E1FAC">
      <w:pPr>
        <w:spacing w:line="576" w:lineRule="exact"/>
        <w:ind w:firstLineChars="200" w:firstLine="643"/>
        <w:jc w:val="left"/>
        <w:outlineLvl w:val="0"/>
        <w:rPr>
          <w:rFonts w:ascii="仿宋_GB2312" w:eastAsia="仿宋_GB2312" w:hAnsi="仿宋_GB2312" w:cs="仿宋_GB2312"/>
          <w:b/>
          <w:bCs/>
          <w:sz w:val="32"/>
          <w:szCs w:val="32"/>
        </w:rPr>
      </w:pPr>
      <w:bookmarkStart w:id="4" w:name="_Toc8225"/>
      <w:bookmarkStart w:id="5" w:name="_Toc6637"/>
      <w:bookmarkStart w:id="6" w:name="_Toc7051"/>
      <w:bookmarkStart w:id="7" w:name="_Toc29948"/>
      <w:r>
        <w:rPr>
          <w:rFonts w:ascii="仿宋_GB2312" w:eastAsia="仿宋_GB2312" w:hAnsi="仿宋_GB2312" w:cs="仿宋_GB2312" w:hint="eastAsia"/>
          <w:b/>
          <w:bCs/>
          <w:sz w:val="32"/>
          <w:szCs w:val="32"/>
        </w:rPr>
        <w:t>一、指导思想与目标</w:t>
      </w:r>
      <w:bookmarkEnd w:id="4"/>
      <w:bookmarkEnd w:id="5"/>
      <w:bookmarkEnd w:id="6"/>
      <w:bookmarkEnd w:id="7"/>
    </w:p>
    <w:p w:rsidR="00264D21" w:rsidRDefault="004E1FAC">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以习近平新时代中国特色社会主义思想为指导，全面贯彻党的十九大精神，围绕省委省政府中心工作，认真落实省审计厅交办的具体工作要求。旨在完成财务收支管理自查工作的同时，摸清资产家底，规范</w:t>
      </w:r>
      <w:r>
        <w:rPr>
          <w:rFonts w:ascii="仿宋_GB2312" w:eastAsia="仿宋_GB2312" w:hAnsi="仿宋_GB2312" w:cs="仿宋_GB2312" w:hint="eastAsia"/>
          <w:sz w:val="32"/>
          <w:szCs w:val="32"/>
        </w:rPr>
        <w:t>财务收支行为，提高我校的内部控制水平。</w:t>
      </w:r>
    </w:p>
    <w:p w:rsidR="00264D21" w:rsidRDefault="004E1FAC">
      <w:pPr>
        <w:spacing w:line="576" w:lineRule="exact"/>
        <w:ind w:firstLineChars="200" w:firstLine="643"/>
        <w:jc w:val="left"/>
        <w:outlineLvl w:val="0"/>
        <w:rPr>
          <w:rFonts w:ascii="仿宋_GB2312" w:eastAsia="仿宋_GB2312" w:hAnsi="仿宋_GB2312" w:cs="仿宋_GB2312"/>
          <w:b/>
          <w:bCs/>
          <w:sz w:val="32"/>
          <w:szCs w:val="32"/>
        </w:rPr>
      </w:pPr>
      <w:bookmarkStart w:id="8" w:name="_Toc25530"/>
      <w:bookmarkStart w:id="9" w:name="_Toc31676"/>
      <w:bookmarkStart w:id="10" w:name="_Toc9782"/>
      <w:bookmarkStart w:id="11" w:name="_Toc17030"/>
      <w:bookmarkStart w:id="12" w:name="_Toc25640"/>
      <w:r>
        <w:rPr>
          <w:rFonts w:ascii="仿宋_GB2312" w:eastAsia="仿宋_GB2312" w:hAnsi="仿宋_GB2312" w:cs="仿宋_GB2312" w:hint="eastAsia"/>
          <w:b/>
          <w:bCs/>
          <w:sz w:val="32"/>
          <w:szCs w:val="32"/>
        </w:rPr>
        <w:t>二、自查对象与范围</w:t>
      </w:r>
      <w:bookmarkEnd w:id="8"/>
      <w:bookmarkEnd w:id="9"/>
      <w:bookmarkEnd w:id="10"/>
      <w:bookmarkEnd w:id="11"/>
    </w:p>
    <w:p w:rsidR="00264D21" w:rsidRDefault="004E1FAC">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自查对象包括学校和校办企业。</w:t>
      </w:r>
    </w:p>
    <w:p w:rsidR="00264D21" w:rsidRDefault="004E1FAC">
      <w:pPr>
        <w:spacing w:line="576" w:lineRule="exact"/>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自查范围为</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年至</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月，调查了解时间范围为</w:t>
      </w:r>
      <w:r>
        <w:rPr>
          <w:rFonts w:ascii="仿宋_GB2312" w:eastAsia="仿宋_GB2312" w:hAnsi="仿宋_GB2312" w:cs="仿宋_GB2312" w:hint="eastAsia"/>
          <w:sz w:val="32"/>
          <w:szCs w:val="32"/>
        </w:rPr>
        <w:t xml:space="preserve"> 2015</w:t>
      </w:r>
      <w:r>
        <w:rPr>
          <w:rFonts w:ascii="仿宋_GB2312" w:eastAsia="仿宋_GB2312" w:hAnsi="仿宋_GB2312" w:cs="仿宋_GB2312" w:hint="eastAsia"/>
          <w:sz w:val="32"/>
          <w:szCs w:val="32"/>
        </w:rPr>
        <w:t>年至</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月，重要事项应追溯到相关年度。</w:t>
      </w:r>
    </w:p>
    <w:p w:rsidR="00264D21" w:rsidRDefault="004E1FAC">
      <w:pPr>
        <w:spacing w:line="576" w:lineRule="exact"/>
        <w:ind w:firstLineChars="200" w:firstLine="643"/>
        <w:jc w:val="left"/>
        <w:outlineLvl w:val="0"/>
        <w:rPr>
          <w:rFonts w:ascii="仿宋_GB2312" w:eastAsia="仿宋_GB2312" w:hAnsi="仿宋_GB2312" w:cs="仿宋_GB2312"/>
          <w:b/>
          <w:bCs/>
          <w:sz w:val="32"/>
          <w:szCs w:val="32"/>
        </w:rPr>
      </w:pPr>
      <w:bookmarkStart w:id="13" w:name="_Toc28370"/>
      <w:bookmarkStart w:id="14" w:name="_Toc15890"/>
      <w:bookmarkStart w:id="15" w:name="_Toc4502"/>
      <w:r>
        <w:rPr>
          <w:rFonts w:ascii="仿宋_GB2312" w:eastAsia="仿宋_GB2312" w:hAnsi="仿宋_GB2312" w:cs="仿宋_GB2312" w:hint="eastAsia"/>
          <w:b/>
          <w:bCs/>
          <w:sz w:val="32"/>
          <w:szCs w:val="32"/>
        </w:rPr>
        <w:t>三、组织机构与职责</w:t>
      </w:r>
      <w:bookmarkEnd w:id="12"/>
      <w:bookmarkEnd w:id="13"/>
      <w:bookmarkEnd w:id="14"/>
      <w:bookmarkEnd w:id="15"/>
    </w:p>
    <w:p w:rsidR="00264D21" w:rsidRDefault="004E1FAC">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成立由学校主要领导任组长的财务收支管理自查工作领导小组和工作小组，机构组成及职责如下：</w:t>
      </w:r>
    </w:p>
    <w:p w:rsidR="00264D21" w:rsidRDefault="004E1FAC">
      <w:pPr>
        <w:spacing w:line="576" w:lineRule="exact"/>
        <w:ind w:firstLineChars="200" w:firstLine="643"/>
        <w:jc w:val="left"/>
        <w:outlineLvl w:val="1"/>
        <w:rPr>
          <w:rFonts w:ascii="仿宋_GB2312" w:eastAsia="仿宋_GB2312" w:hAnsi="仿宋_GB2312" w:cs="仿宋_GB2312"/>
          <w:b/>
          <w:bCs/>
          <w:sz w:val="32"/>
          <w:szCs w:val="32"/>
        </w:rPr>
      </w:pPr>
      <w:bookmarkStart w:id="16" w:name="_Toc16451"/>
      <w:bookmarkStart w:id="17" w:name="_Toc2127"/>
      <w:bookmarkStart w:id="18" w:name="_Toc11604"/>
      <w:r>
        <w:rPr>
          <w:rFonts w:ascii="仿宋_GB2312" w:eastAsia="仿宋_GB2312" w:hAnsi="仿宋_GB2312" w:cs="仿宋_GB2312" w:hint="eastAsia"/>
          <w:b/>
          <w:bCs/>
          <w:sz w:val="32"/>
          <w:szCs w:val="32"/>
        </w:rPr>
        <w:t>（一）财务收支管理自查领导小组</w:t>
      </w:r>
      <w:bookmarkEnd w:id="16"/>
      <w:bookmarkEnd w:id="17"/>
      <w:bookmarkEnd w:id="18"/>
    </w:p>
    <w:p w:rsidR="00264D21" w:rsidRDefault="004E1FAC">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长：吴春福</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李炜芳</w:t>
      </w:r>
    </w:p>
    <w:p w:rsidR="00264D21" w:rsidRDefault="004E1FAC">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副组长：侯延林</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程卯生</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宫</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平</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冯玉竑</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王秀英</w:t>
      </w:r>
    </w:p>
    <w:p w:rsidR="00264D21" w:rsidRDefault="004E1FAC">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成</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员：</w:t>
      </w:r>
      <w:r>
        <w:rPr>
          <w:rFonts w:ascii="仿宋_GB2312" w:eastAsia="仿宋_GB2312" w:hAnsi="仿宋_GB2312" w:cs="仿宋_GB2312" w:hint="eastAsia"/>
          <w:sz w:val="32"/>
          <w:szCs w:val="32"/>
        </w:rPr>
        <w:t>（按姓氏笔画排序）</w:t>
      </w:r>
    </w:p>
    <w:p w:rsidR="00264D21" w:rsidRDefault="004E1FAC">
      <w:pPr>
        <w:spacing w:line="576"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王延风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刘志刚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杨剑生</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安</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平</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金泉源</w:t>
      </w:r>
      <w:r>
        <w:rPr>
          <w:rFonts w:ascii="仿宋_GB2312" w:eastAsia="仿宋_GB2312" w:hAnsi="仿宋_GB2312" w:cs="仿宋_GB2312" w:hint="eastAsia"/>
          <w:sz w:val="32"/>
          <w:szCs w:val="32"/>
        </w:rPr>
        <w:t xml:space="preserve">  </w:t>
      </w:r>
    </w:p>
    <w:p w:rsidR="00264D21" w:rsidRDefault="004E1FAC">
      <w:pPr>
        <w:spacing w:line="576" w:lineRule="exact"/>
        <w:ind w:firstLineChars="600" w:firstLine="1920"/>
        <w:jc w:val="left"/>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赵喜萍</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夏焕章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徐</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莹</w:t>
      </w:r>
      <w:proofErr w:type="gramEnd"/>
    </w:p>
    <w:p w:rsidR="00264D21" w:rsidRDefault="004E1FAC">
      <w:pPr>
        <w:spacing w:line="576"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责：负责领导和部署我校的财务收支管理自查工作，审议审核自查工作中的重大事项，审定《沈阳药科大学财务收支管理情况自查报告》。</w:t>
      </w:r>
    </w:p>
    <w:p w:rsidR="00264D21" w:rsidRDefault="004E1FAC">
      <w:pPr>
        <w:spacing w:line="576" w:lineRule="exact"/>
        <w:ind w:firstLineChars="200" w:firstLine="643"/>
        <w:jc w:val="left"/>
        <w:outlineLvl w:val="1"/>
        <w:rPr>
          <w:rFonts w:ascii="仿宋_GB2312" w:eastAsia="仿宋_GB2312" w:hAnsi="仿宋_GB2312" w:cs="仿宋_GB2312"/>
          <w:b/>
          <w:bCs/>
          <w:sz w:val="32"/>
          <w:szCs w:val="32"/>
        </w:rPr>
      </w:pPr>
      <w:bookmarkStart w:id="19" w:name="_Toc12087"/>
      <w:bookmarkStart w:id="20" w:name="_Toc2005"/>
      <w:bookmarkStart w:id="21" w:name="_Toc28542"/>
      <w:r>
        <w:rPr>
          <w:rFonts w:ascii="仿宋_GB2312" w:eastAsia="仿宋_GB2312" w:hAnsi="仿宋_GB2312" w:cs="仿宋_GB2312" w:hint="eastAsia"/>
          <w:b/>
          <w:bCs/>
          <w:sz w:val="32"/>
          <w:szCs w:val="32"/>
        </w:rPr>
        <w:t>（二）财务收支自查工作小组</w:t>
      </w:r>
      <w:bookmarkEnd w:id="19"/>
      <w:bookmarkEnd w:id="20"/>
      <w:bookmarkEnd w:id="21"/>
    </w:p>
    <w:p w:rsidR="00264D21" w:rsidRDefault="004E1FAC">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长：杨剑生</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徐</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莹</w:t>
      </w:r>
      <w:proofErr w:type="gramEnd"/>
    </w:p>
    <w:p w:rsidR="00156020" w:rsidRDefault="004E1FAC">
      <w:pPr>
        <w:spacing w:line="576"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副组长：王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飞</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王中华</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初智铭</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侯雪莲</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魏大喜</w:t>
      </w:r>
      <w:r>
        <w:rPr>
          <w:rFonts w:ascii="仿宋_GB2312" w:eastAsia="仿宋_GB2312" w:hAnsi="仿宋_GB2312" w:cs="仿宋_GB2312" w:hint="eastAsia"/>
          <w:sz w:val="32"/>
          <w:szCs w:val="32"/>
        </w:rPr>
        <w:t xml:space="preserve">  </w:t>
      </w:r>
    </w:p>
    <w:p w:rsidR="00264D21" w:rsidRDefault="004E1FAC" w:rsidP="00156020">
      <w:pPr>
        <w:spacing w:line="576"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sz w:val="32"/>
          <w:szCs w:val="32"/>
        </w:rPr>
        <w:t>张</w:t>
      </w:r>
      <w:r w:rsidR="00156020">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sz w:val="32"/>
          <w:szCs w:val="32"/>
        </w:rPr>
        <w:t>嵘</w:t>
      </w:r>
      <w:proofErr w:type="gramEnd"/>
    </w:p>
    <w:p w:rsidR="00264D21" w:rsidRDefault="004E1FAC">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成</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员：（按姓氏笔画排序）</w:t>
      </w:r>
    </w:p>
    <w:p w:rsidR="00264D21" w:rsidRDefault="004E1FAC">
      <w:pPr>
        <w:spacing w:line="576"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何佳琦</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主</w:t>
      </w:r>
      <w:proofErr w:type="gramStart"/>
      <w:r>
        <w:rPr>
          <w:rFonts w:ascii="仿宋_GB2312" w:eastAsia="仿宋_GB2312" w:hAnsi="仿宋_GB2312" w:cs="仿宋_GB2312"/>
          <w:sz w:val="32"/>
          <w:szCs w:val="32"/>
        </w:rPr>
        <w:t>责单位</w:t>
      </w:r>
      <w:proofErr w:type="gramEnd"/>
      <w:r>
        <w:rPr>
          <w:rFonts w:ascii="仿宋_GB2312" w:eastAsia="仿宋_GB2312" w:hAnsi="仿宋_GB2312" w:cs="仿宋_GB2312"/>
          <w:sz w:val="32"/>
          <w:szCs w:val="32"/>
        </w:rPr>
        <w:t>联络人员</w:t>
      </w:r>
    </w:p>
    <w:p w:rsidR="00264D21" w:rsidRDefault="004E1FAC">
      <w:pPr>
        <w:spacing w:line="576"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责：在财务收支管理自查领导小组的领导下，负责组织、协调、布置和落实审核自查有关工作。</w:t>
      </w:r>
    </w:p>
    <w:p w:rsidR="00264D21" w:rsidRDefault="004E1FAC">
      <w:pPr>
        <w:spacing w:line="576" w:lineRule="exact"/>
        <w:ind w:firstLine="640"/>
        <w:jc w:val="left"/>
        <w:rPr>
          <w:rFonts w:ascii="仿宋_GB2312" w:eastAsia="仿宋_GB2312" w:hAnsi="仿宋_GB2312" w:cs="仿宋_GB2312"/>
          <w:b/>
          <w:bCs/>
          <w:sz w:val="32"/>
          <w:szCs w:val="32"/>
        </w:rPr>
      </w:pPr>
      <w:bookmarkStart w:id="22" w:name="_Toc29567"/>
      <w:bookmarkStart w:id="23" w:name="_Toc6209"/>
      <w:r>
        <w:rPr>
          <w:rFonts w:ascii="仿宋_GB2312" w:eastAsia="仿宋_GB2312" w:hAnsi="仿宋_GB2312" w:cs="仿宋_GB2312" w:hint="eastAsia"/>
          <w:b/>
          <w:bCs/>
          <w:sz w:val="32"/>
          <w:szCs w:val="32"/>
        </w:rPr>
        <w:t>（三）沟通</w:t>
      </w:r>
      <w:r>
        <w:rPr>
          <w:rFonts w:ascii="仿宋_GB2312" w:eastAsia="仿宋_GB2312" w:hAnsi="仿宋_GB2312" w:cs="仿宋_GB2312" w:hint="eastAsia"/>
          <w:b/>
          <w:bCs/>
          <w:sz w:val="32"/>
          <w:szCs w:val="32"/>
        </w:rPr>
        <w:t>协调</w:t>
      </w:r>
      <w:r>
        <w:rPr>
          <w:rFonts w:ascii="仿宋_GB2312" w:eastAsia="仿宋_GB2312" w:hAnsi="仿宋_GB2312" w:cs="仿宋_GB2312" w:hint="eastAsia"/>
          <w:b/>
          <w:bCs/>
          <w:sz w:val="32"/>
          <w:szCs w:val="32"/>
        </w:rPr>
        <w:t>工作</w:t>
      </w:r>
      <w:r>
        <w:rPr>
          <w:rFonts w:ascii="仿宋_GB2312" w:eastAsia="仿宋_GB2312" w:hAnsi="仿宋_GB2312" w:cs="仿宋_GB2312" w:hint="eastAsia"/>
          <w:b/>
          <w:bCs/>
          <w:sz w:val="32"/>
          <w:szCs w:val="32"/>
        </w:rPr>
        <w:t>小组</w:t>
      </w:r>
      <w:bookmarkEnd w:id="22"/>
      <w:bookmarkEnd w:id="23"/>
    </w:p>
    <w:p w:rsidR="00264D21" w:rsidRDefault="004E1FAC">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长：</w:t>
      </w:r>
      <w:r w:rsidR="00156020">
        <w:rPr>
          <w:rFonts w:ascii="仿宋_GB2312" w:eastAsia="仿宋_GB2312" w:hAnsi="仿宋_GB2312" w:cs="仿宋_GB2312" w:hint="eastAsia"/>
          <w:sz w:val="32"/>
          <w:szCs w:val="32"/>
        </w:rPr>
        <w:t xml:space="preserve">杨剑生  </w:t>
      </w:r>
      <w:r>
        <w:rPr>
          <w:rFonts w:ascii="仿宋_GB2312" w:eastAsia="仿宋_GB2312" w:hAnsi="仿宋_GB2312" w:cs="仿宋_GB2312" w:hint="eastAsia"/>
          <w:sz w:val="32"/>
          <w:szCs w:val="32"/>
        </w:rPr>
        <w:t>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飞</w:t>
      </w:r>
    </w:p>
    <w:p w:rsidR="00264D21" w:rsidRDefault="004E1FAC">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成</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员：</w:t>
      </w:r>
      <w:r>
        <w:rPr>
          <w:rFonts w:ascii="仿宋_GB2312" w:eastAsia="仿宋_GB2312" w:hAnsi="仿宋_GB2312" w:cs="仿宋_GB2312" w:hint="eastAsia"/>
          <w:sz w:val="32"/>
          <w:szCs w:val="32"/>
        </w:rPr>
        <w:t>（按姓氏笔画排序）</w:t>
      </w:r>
    </w:p>
    <w:p w:rsidR="00264D21" w:rsidRDefault="004E1FAC">
      <w:pPr>
        <w:spacing w:line="576"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何佳琦</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主</w:t>
      </w:r>
      <w:proofErr w:type="gramStart"/>
      <w:r>
        <w:rPr>
          <w:rFonts w:ascii="仿宋_GB2312" w:eastAsia="仿宋_GB2312" w:hAnsi="仿宋_GB2312" w:cs="仿宋_GB2312"/>
          <w:sz w:val="32"/>
          <w:szCs w:val="32"/>
        </w:rPr>
        <w:t>责单位</w:t>
      </w:r>
      <w:proofErr w:type="gramEnd"/>
      <w:r>
        <w:rPr>
          <w:rFonts w:ascii="仿宋_GB2312" w:eastAsia="仿宋_GB2312" w:hAnsi="仿宋_GB2312" w:cs="仿宋_GB2312"/>
          <w:sz w:val="32"/>
          <w:szCs w:val="32"/>
        </w:rPr>
        <w:t>联络人员</w:t>
      </w:r>
    </w:p>
    <w:p w:rsidR="00264D21" w:rsidRDefault="004E1FAC">
      <w:pPr>
        <w:spacing w:line="576"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责：在财务收支管理自查领导小组的领导下，建立重大信息通报、工作进展汇报制度，加强与省审计厅的沟通，同时协调好与各单位部门的任务分工，使自查工作能够做到人员落实、</w:t>
      </w:r>
      <w:r>
        <w:rPr>
          <w:rFonts w:ascii="仿宋_GB2312" w:eastAsia="仿宋_GB2312" w:hAnsi="仿宋_GB2312" w:cs="仿宋_GB2312" w:hint="eastAsia"/>
          <w:sz w:val="32"/>
          <w:szCs w:val="32"/>
        </w:rPr>
        <w:lastRenderedPageBreak/>
        <w:t>任务落实，责任落实，整改落实。</w:t>
      </w:r>
    </w:p>
    <w:p w:rsidR="00264D21" w:rsidRDefault="004E1FAC">
      <w:pPr>
        <w:spacing w:line="576" w:lineRule="exact"/>
        <w:ind w:firstLineChars="200" w:firstLine="643"/>
        <w:jc w:val="left"/>
        <w:outlineLvl w:val="0"/>
        <w:rPr>
          <w:rFonts w:ascii="仿宋_GB2312" w:eastAsia="仿宋_GB2312" w:hAnsi="仿宋_GB2312" w:cs="仿宋_GB2312"/>
          <w:b/>
          <w:bCs/>
          <w:sz w:val="32"/>
          <w:szCs w:val="32"/>
        </w:rPr>
      </w:pPr>
      <w:bookmarkStart w:id="24" w:name="_Toc17970"/>
      <w:bookmarkStart w:id="25" w:name="_Toc8960"/>
      <w:bookmarkStart w:id="26" w:name="_Toc484"/>
      <w:bookmarkStart w:id="27" w:name="_Toc22779"/>
      <w:r>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自查</w:t>
      </w:r>
      <w:r>
        <w:rPr>
          <w:rFonts w:ascii="仿宋_GB2312" w:eastAsia="仿宋_GB2312" w:hAnsi="仿宋_GB2312" w:cs="仿宋_GB2312" w:hint="eastAsia"/>
          <w:b/>
          <w:bCs/>
          <w:sz w:val="32"/>
          <w:szCs w:val="32"/>
        </w:rPr>
        <w:t>阶段工作</w:t>
      </w:r>
      <w:r>
        <w:rPr>
          <w:rFonts w:ascii="仿宋_GB2312" w:eastAsia="仿宋_GB2312" w:hAnsi="仿宋_GB2312" w:cs="仿宋_GB2312" w:hint="eastAsia"/>
          <w:b/>
          <w:bCs/>
          <w:sz w:val="32"/>
          <w:szCs w:val="32"/>
        </w:rPr>
        <w:t>任务</w:t>
      </w:r>
      <w:bookmarkEnd w:id="24"/>
      <w:bookmarkEnd w:id="25"/>
      <w:bookmarkEnd w:id="26"/>
    </w:p>
    <w:p w:rsidR="00264D21" w:rsidRDefault="004E1FAC">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自查工作分为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动员部署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各单位部门自查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报送自查方案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核查</w:t>
      </w:r>
      <w:r>
        <w:rPr>
          <w:rFonts w:ascii="仿宋_GB2312" w:eastAsia="仿宋_GB2312" w:hAnsi="仿宋_GB2312" w:cs="仿宋_GB2312" w:hint="eastAsia"/>
          <w:sz w:val="32"/>
          <w:szCs w:val="32"/>
        </w:rPr>
        <w:t>与整合”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整改</w:t>
      </w:r>
      <w:r>
        <w:rPr>
          <w:rFonts w:ascii="仿宋_GB2312" w:eastAsia="仿宋_GB2312" w:hAnsi="仿宋_GB2312" w:cs="仿宋_GB2312" w:hint="eastAsia"/>
          <w:sz w:val="32"/>
          <w:szCs w:val="32"/>
        </w:rPr>
        <w:t>与落实”和“</w:t>
      </w:r>
      <w:r>
        <w:rPr>
          <w:rFonts w:ascii="仿宋_GB2312" w:eastAsia="仿宋_GB2312" w:hAnsi="仿宋_GB2312" w:cs="仿宋_GB2312" w:hint="eastAsia"/>
          <w:sz w:val="32"/>
          <w:szCs w:val="32"/>
        </w:rPr>
        <w:t>接受省审计厅</w:t>
      </w:r>
      <w:r>
        <w:rPr>
          <w:rFonts w:ascii="仿宋_GB2312" w:eastAsia="仿宋_GB2312" w:hAnsi="仿宋_GB2312" w:cs="仿宋_GB2312" w:hint="eastAsia"/>
          <w:sz w:val="32"/>
          <w:szCs w:val="32"/>
        </w:rPr>
        <w:t>检查”六个阶段，各阶段的时间安排和主要任务如下：</w:t>
      </w:r>
    </w:p>
    <w:p w:rsidR="00264D21" w:rsidRDefault="004E1FAC">
      <w:pPr>
        <w:spacing w:line="576" w:lineRule="exact"/>
        <w:ind w:firstLineChars="200" w:firstLine="643"/>
        <w:jc w:val="left"/>
        <w:outlineLvl w:val="1"/>
        <w:rPr>
          <w:rFonts w:ascii="仿宋_GB2312" w:eastAsia="仿宋_GB2312" w:hAnsi="仿宋_GB2312" w:cs="仿宋_GB2312"/>
          <w:b/>
          <w:bCs/>
          <w:sz w:val="32"/>
          <w:szCs w:val="32"/>
        </w:rPr>
      </w:pPr>
      <w:bookmarkStart w:id="28" w:name="_Toc27815"/>
      <w:bookmarkStart w:id="29" w:name="_Toc26989"/>
      <w:bookmarkStart w:id="30" w:name="_Toc17442"/>
      <w:r>
        <w:rPr>
          <w:rFonts w:ascii="仿宋_GB2312" w:eastAsia="仿宋_GB2312" w:hAnsi="仿宋_GB2312" w:cs="仿宋_GB2312" w:hint="eastAsia"/>
          <w:b/>
          <w:bCs/>
          <w:sz w:val="32"/>
          <w:szCs w:val="32"/>
        </w:rPr>
        <w:t>（一）动员部署</w:t>
      </w:r>
      <w:r>
        <w:rPr>
          <w:rFonts w:ascii="仿宋_GB2312" w:eastAsia="仿宋_GB2312" w:hAnsi="仿宋_GB2312" w:cs="仿宋_GB2312" w:hint="eastAsia"/>
          <w:b/>
          <w:bCs/>
          <w:sz w:val="32"/>
          <w:szCs w:val="32"/>
        </w:rPr>
        <w:t>阶段（</w:t>
      </w: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w:t>
      </w:r>
      <w:bookmarkEnd w:id="28"/>
      <w:bookmarkEnd w:id="29"/>
      <w:bookmarkEnd w:id="30"/>
    </w:p>
    <w:p w:rsidR="00264D21" w:rsidRDefault="004E1FAC">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依据我校实际情况，我校成立由学校主要领导任组长的财务收支自查工作领导小组，制定有针对性的《沈阳药科大学财务收支管理情况自查工作方案》，争取做到人员落实，任务落实，责任落实，整改落实。在</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日之前，组织召开“财务收支管理自查工作动员部署大会”，传达省审计厅的会议精神，讲解自查方案和报表，对相关问题进行解答。</w:t>
      </w:r>
    </w:p>
    <w:p w:rsidR="00264D21" w:rsidRDefault="004E1FAC">
      <w:pPr>
        <w:spacing w:line="576" w:lineRule="exact"/>
        <w:ind w:firstLineChars="200" w:firstLine="643"/>
        <w:jc w:val="left"/>
        <w:outlineLvl w:val="1"/>
        <w:rPr>
          <w:rFonts w:ascii="仿宋_GB2312" w:eastAsia="仿宋_GB2312" w:hAnsi="仿宋_GB2312" w:cs="仿宋_GB2312"/>
          <w:b/>
          <w:bCs/>
          <w:sz w:val="32"/>
          <w:szCs w:val="32"/>
        </w:rPr>
      </w:pPr>
      <w:bookmarkStart w:id="31" w:name="_Toc12873"/>
      <w:bookmarkStart w:id="32" w:name="_Toc21002"/>
      <w:bookmarkStart w:id="33" w:name="_Toc16165"/>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各单位</w:t>
      </w:r>
      <w:r>
        <w:rPr>
          <w:rFonts w:ascii="仿宋_GB2312" w:eastAsia="仿宋_GB2312" w:hAnsi="仿宋_GB2312" w:cs="仿宋_GB2312" w:hint="eastAsia"/>
          <w:b/>
          <w:bCs/>
          <w:sz w:val="32"/>
          <w:szCs w:val="32"/>
        </w:rPr>
        <w:t>部门自查</w:t>
      </w:r>
      <w:r>
        <w:rPr>
          <w:rFonts w:ascii="仿宋_GB2312" w:eastAsia="仿宋_GB2312" w:hAnsi="仿宋_GB2312" w:cs="仿宋_GB2312" w:hint="eastAsia"/>
          <w:b/>
          <w:bCs/>
          <w:sz w:val="32"/>
          <w:szCs w:val="32"/>
        </w:rPr>
        <w:t>阶段（</w:t>
      </w: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13</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w:t>
      </w:r>
      <w:bookmarkEnd w:id="31"/>
      <w:bookmarkEnd w:id="32"/>
      <w:bookmarkEnd w:id="33"/>
    </w:p>
    <w:p w:rsidR="00264D21" w:rsidRDefault="004E1FAC">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我校各单位部门根据自查工作方案的要求，认真填报相关报表，并根据自查要点，撰写自查报告一份。</w:t>
      </w:r>
    </w:p>
    <w:p w:rsidR="00264D21" w:rsidRDefault="004E1FAC">
      <w:pPr>
        <w:spacing w:line="576" w:lineRule="exact"/>
        <w:ind w:firstLineChars="200" w:firstLine="640"/>
        <w:jc w:val="left"/>
        <w:outlineLvl w:val="0"/>
        <w:rPr>
          <w:rFonts w:ascii="仿宋_GB2312" w:eastAsia="仿宋_GB2312" w:hAnsi="仿宋_GB2312" w:cs="仿宋_GB2312"/>
          <w:b/>
          <w:bCs/>
          <w:sz w:val="32"/>
          <w:szCs w:val="32"/>
        </w:rPr>
      </w:pPr>
      <w:r>
        <w:rPr>
          <w:rFonts w:ascii="仿宋_GB2312" w:eastAsia="仿宋_GB2312" w:hAnsi="仿宋_GB2312" w:cs="仿宋_GB2312" w:hint="eastAsia"/>
          <w:sz w:val="32"/>
          <w:szCs w:val="32"/>
        </w:rPr>
        <w:t>具体的材料提交要求</w:t>
      </w:r>
      <w:proofErr w:type="gramStart"/>
      <w:r>
        <w:rPr>
          <w:rFonts w:ascii="仿宋_GB2312" w:eastAsia="仿宋_GB2312" w:hAnsi="仿宋_GB2312" w:cs="仿宋_GB2312" w:hint="eastAsia"/>
          <w:sz w:val="32"/>
          <w:szCs w:val="32"/>
        </w:rPr>
        <w:t>详</w:t>
      </w:r>
      <w:proofErr w:type="gramEnd"/>
      <w:r>
        <w:rPr>
          <w:rFonts w:ascii="仿宋_GB2312" w:eastAsia="仿宋_GB2312" w:hAnsi="仿宋_GB2312" w:cs="仿宋_GB2312" w:hint="eastAsia"/>
          <w:sz w:val="32"/>
          <w:szCs w:val="32"/>
        </w:rPr>
        <w:t>见下文“六、材料提交要求”。</w:t>
      </w:r>
    </w:p>
    <w:p w:rsidR="00264D21" w:rsidRDefault="004E1FAC">
      <w:pPr>
        <w:spacing w:line="576" w:lineRule="exact"/>
        <w:ind w:firstLineChars="200" w:firstLine="643"/>
        <w:jc w:val="left"/>
        <w:outlineLvl w:val="1"/>
        <w:rPr>
          <w:rFonts w:ascii="仿宋_GB2312" w:eastAsia="仿宋_GB2312" w:hAnsi="仿宋_GB2312" w:cs="仿宋_GB2312"/>
          <w:b/>
          <w:bCs/>
          <w:sz w:val="32"/>
          <w:szCs w:val="32"/>
        </w:rPr>
      </w:pPr>
      <w:bookmarkStart w:id="34" w:name="_Toc1234"/>
      <w:bookmarkStart w:id="35" w:name="_Toc29817"/>
      <w:bookmarkStart w:id="36" w:name="_Toc2898"/>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）报送自查</w:t>
      </w:r>
      <w:r>
        <w:rPr>
          <w:rFonts w:ascii="仿宋_GB2312" w:eastAsia="仿宋_GB2312" w:hAnsi="仿宋_GB2312" w:cs="仿宋_GB2312" w:hint="eastAsia"/>
          <w:b/>
          <w:bCs/>
          <w:sz w:val="32"/>
          <w:szCs w:val="32"/>
        </w:rPr>
        <w:t>方案</w:t>
      </w:r>
      <w:r>
        <w:rPr>
          <w:rFonts w:ascii="仿宋_GB2312" w:eastAsia="仿宋_GB2312" w:hAnsi="仿宋_GB2312" w:cs="仿宋_GB2312" w:hint="eastAsia"/>
          <w:b/>
          <w:bCs/>
          <w:sz w:val="32"/>
          <w:szCs w:val="32"/>
        </w:rPr>
        <w:t>阶段（</w:t>
      </w: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13</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w:t>
      </w:r>
      <w:bookmarkEnd w:id="34"/>
      <w:bookmarkEnd w:id="35"/>
      <w:bookmarkEnd w:id="36"/>
    </w:p>
    <w:p w:rsidR="00264D21" w:rsidRDefault="004E1FAC">
      <w:pPr>
        <w:spacing w:line="576"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日之前，</w:t>
      </w:r>
      <w:r>
        <w:rPr>
          <w:rFonts w:ascii="仿宋_GB2312" w:eastAsia="仿宋_GB2312" w:hAnsi="仿宋_GB2312" w:cs="仿宋_GB2312" w:hint="eastAsia"/>
          <w:sz w:val="32"/>
          <w:szCs w:val="32"/>
        </w:rPr>
        <w:t>将我校制定的</w:t>
      </w:r>
      <w:r>
        <w:rPr>
          <w:rFonts w:ascii="仿宋_GB2312" w:eastAsia="仿宋_GB2312" w:hAnsi="仿宋_GB2312" w:cs="仿宋_GB2312" w:hint="eastAsia"/>
          <w:sz w:val="32"/>
          <w:szCs w:val="32"/>
        </w:rPr>
        <w:t>《沈阳药科大学财务收支管理情况自查工作方案》，以及召开“财务收支自查工作动员部署大会”的相关材料报送省审计厅。</w:t>
      </w:r>
    </w:p>
    <w:p w:rsidR="00264D21" w:rsidRDefault="004E1FAC">
      <w:pPr>
        <w:spacing w:line="576" w:lineRule="exact"/>
        <w:ind w:firstLineChars="200" w:firstLine="643"/>
        <w:jc w:val="left"/>
        <w:outlineLvl w:val="1"/>
        <w:rPr>
          <w:rFonts w:ascii="仿宋_GB2312" w:eastAsia="仿宋_GB2312" w:hAnsi="仿宋_GB2312" w:cs="仿宋_GB2312"/>
          <w:b/>
          <w:bCs/>
          <w:sz w:val="32"/>
          <w:szCs w:val="32"/>
        </w:rPr>
      </w:pPr>
      <w:bookmarkStart w:id="37" w:name="_Toc30621"/>
      <w:bookmarkStart w:id="38" w:name="_Toc2184"/>
      <w:bookmarkStart w:id="39" w:name="_Toc10200"/>
      <w:r>
        <w:rPr>
          <w:rFonts w:ascii="仿宋_GB2312" w:eastAsia="仿宋_GB2312" w:hAnsi="仿宋_GB2312" w:cs="仿宋_GB2312" w:hint="eastAsia"/>
          <w:b/>
          <w:bCs/>
          <w:sz w:val="32"/>
          <w:szCs w:val="32"/>
        </w:rPr>
        <w:t>（四）核查</w:t>
      </w:r>
      <w:r>
        <w:rPr>
          <w:rFonts w:ascii="仿宋_GB2312" w:eastAsia="仿宋_GB2312" w:hAnsi="仿宋_GB2312" w:cs="仿宋_GB2312" w:hint="eastAsia"/>
          <w:b/>
          <w:bCs/>
          <w:sz w:val="32"/>
          <w:szCs w:val="32"/>
        </w:rPr>
        <w:t>与整合阶段（</w:t>
      </w: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13</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w:t>
      </w:r>
      <w:bookmarkEnd w:id="37"/>
      <w:bookmarkEnd w:id="38"/>
      <w:bookmarkEnd w:id="39"/>
    </w:p>
    <w:p w:rsidR="00264D21" w:rsidRDefault="004E1FAC">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我校审计部门核查并汇总各单位部门填报的相关报表，及时</w:t>
      </w:r>
      <w:r>
        <w:rPr>
          <w:rFonts w:ascii="仿宋_GB2312" w:eastAsia="仿宋_GB2312" w:hAnsi="仿宋_GB2312" w:cs="仿宋_GB2312" w:hint="eastAsia"/>
          <w:sz w:val="32"/>
          <w:szCs w:val="32"/>
        </w:rPr>
        <w:lastRenderedPageBreak/>
        <w:t>记录各部门单位反映的问题，分析和整合自查报告，并将自查的情况和问题编制审计工作</w:t>
      </w:r>
      <w:proofErr w:type="gramStart"/>
      <w:r>
        <w:rPr>
          <w:rFonts w:ascii="仿宋_GB2312" w:eastAsia="仿宋_GB2312" w:hAnsi="仿宋_GB2312" w:cs="仿宋_GB2312" w:hint="eastAsia"/>
          <w:sz w:val="32"/>
          <w:szCs w:val="32"/>
        </w:rPr>
        <w:t>底稿装档备案</w:t>
      </w:r>
      <w:proofErr w:type="gramEnd"/>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日之前，完成自查工作，将自查报告和报表等相关材料报送省审计厅。</w:t>
      </w:r>
    </w:p>
    <w:p w:rsidR="00264D21" w:rsidRDefault="004E1FAC">
      <w:pPr>
        <w:spacing w:line="576" w:lineRule="exact"/>
        <w:ind w:firstLineChars="200" w:firstLine="643"/>
        <w:jc w:val="left"/>
        <w:outlineLvl w:val="1"/>
        <w:rPr>
          <w:rFonts w:ascii="仿宋_GB2312" w:eastAsia="仿宋_GB2312" w:hAnsi="仿宋_GB2312" w:cs="仿宋_GB2312"/>
          <w:b/>
          <w:bCs/>
          <w:sz w:val="32"/>
          <w:szCs w:val="32"/>
        </w:rPr>
      </w:pPr>
      <w:bookmarkStart w:id="40" w:name="_Toc8693"/>
      <w:bookmarkStart w:id="41" w:name="_Toc27061"/>
      <w:bookmarkStart w:id="42" w:name="_Toc25873"/>
      <w:r>
        <w:rPr>
          <w:rFonts w:ascii="仿宋_GB2312" w:eastAsia="仿宋_GB2312" w:hAnsi="仿宋_GB2312" w:cs="仿宋_GB2312" w:hint="eastAsia"/>
          <w:b/>
          <w:bCs/>
          <w:sz w:val="32"/>
          <w:szCs w:val="32"/>
        </w:rPr>
        <w:t>（五）</w:t>
      </w:r>
      <w:r>
        <w:rPr>
          <w:rFonts w:ascii="仿宋_GB2312" w:eastAsia="仿宋_GB2312" w:hAnsi="仿宋_GB2312" w:cs="仿宋_GB2312" w:hint="eastAsia"/>
          <w:b/>
          <w:bCs/>
          <w:sz w:val="32"/>
          <w:szCs w:val="32"/>
        </w:rPr>
        <w:t>整改与落实阶段（</w:t>
      </w: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w:t>
      </w:r>
      <w:bookmarkEnd w:id="40"/>
      <w:bookmarkEnd w:id="41"/>
      <w:bookmarkEnd w:id="42"/>
    </w:p>
    <w:p w:rsidR="00264D21" w:rsidRDefault="004E1FAC">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我校针对自查中发现的问题，认真组织自查整改工作，纠正各单位部门的突出问题，监督其完善制度措施，在</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日之前，完成整改工作，将整改结果报送审计厅教科文卫处。</w:t>
      </w:r>
    </w:p>
    <w:p w:rsidR="00264D21" w:rsidRDefault="004E1FAC">
      <w:pPr>
        <w:spacing w:line="576" w:lineRule="exact"/>
        <w:ind w:firstLineChars="200" w:firstLine="643"/>
        <w:jc w:val="left"/>
        <w:outlineLvl w:val="1"/>
        <w:rPr>
          <w:rFonts w:ascii="仿宋_GB2312" w:eastAsia="仿宋_GB2312" w:hAnsi="仿宋_GB2312" w:cs="仿宋_GB2312"/>
          <w:b/>
          <w:bCs/>
          <w:sz w:val="32"/>
          <w:szCs w:val="32"/>
        </w:rPr>
      </w:pPr>
      <w:bookmarkStart w:id="43" w:name="_Toc5362"/>
      <w:bookmarkStart w:id="44" w:name="_Toc32722"/>
      <w:bookmarkStart w:id="45" w:name="_Toc29497"/>
      <w:r>
        <w:rPr>
          <w:rFonts w:ascii="仿宋_GB2312" w:eastAsia="仿宋_GB2312" w:hAnsi="仿宋_GB2312" w:cs="仿宋_GB2312" w:hint="eastAsia"/>
          <w:b/>
          <w:bCs/>
          <w:sz w:val="32"/>
          <w:szCs w:val="32"/>
        </w:rPr>
        <w:t>（六）</w:t>
      </w:r>
      <w:r>
        <w:rPr>
          <w:rFonts w:ascii="仿宋_GB2312" w:eastAsia="仿宋_GB2312" w:hAnsi="仿宋_GB2312" w:cs="仿宋_GB2312" w:hint="eastAsia"/>
          <w:b/>
          <w:bCs/>
          <w:sz w:val="32"/>
          <w:szCs w:val="32"/>
        </w:rPr>
        <w:t>接受</w:t>
      </w:r>
      <w:r>
        <w:rPr>
          <w:rFonts w:ascii="仿宋_GB2312" w:eastAsia="仿宋_GB2312" w:hAnsi="仿宋_GB2312" w:cs="仿宋_GB2312" w:hint="eastAsia"/>
          <w:b/>
          <w:bCs/>
          <w:sz w:val="32"/>
          <w:szCs w:val="32"/>
        </w:rPr>
        <w:t>省审计</w:t>
      </w:r>
      <w:proofErr w:type="gramStart"/>
      <w:r>
        <w:rPr>
          <w:rFonts w:ascii="仿宋_GB2312" w:eastAsia="仿宋_GB2312" w:hAnsi="仿宋_GB2312" w:cs="仿宋_GB2312" w:hint="eastAsia"/>
          <w:b/>
          <w:bCs/>
          <w:sz w:val="32"/>
          <w:szCs w:val="32"/>
        </w:rPr>
        <w:t>厅检查</w:t>
      </w:r>
      <w:proofErr w:type="gramEnd"/>
      <w:r>
        <w:rPr>
          <w:rFonts w:ascii="仿宋_GB2312" w:eastAsia="仿宋_GB2312" w:hAnsi="仿宋_GB2312" w:cs="仿宋_GB2312" w:hint="eastAsia"/>
          <w:b/>
          <w:bCs/>
          <w:sz w:val="32"/>
          <w:szCs w:val="32"/>
        </w:rPr>
        <w:t>阶段（</w:t>
      </w: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月初—</w:t>
      </w:r>
      <w:r>
        <w:rPr>
          <w:rFonts w:ascii="仿宋_GB2312" w:eastAsia="仿宋_GB2312" w:hAnsi="仿宋_GB2312" w:cs="仿宋_GB2312" w:hint="eastAsia"/>
          <w:b/>
          <w:bCs/>
          <w:sz w:val="32"/>
          <w:szCs w:val="32"/>
        </w:rPr>
        <w:t>11</w:t>
      </w:r>
      <w:r>
        <w:rPr>
          <w:rFonts w:ascii="仿宋_GB2312" w:eastAsia="仿宋_GB2312" w:hAnsi="仿宋_GB2312" w:cs="仿宋_GB2312" w:hint="eastAsia"/>
          <w:b/>
          <w:bCs/>
          <w:sz w:val="32"/>
          <w:szCs w:val="32"/>
        </w:rPr>
        <w:t>月中旬</w:t>
      </w:r>
      <w:r>
        <w:rPr>
          <w:rFonts w:ascii="仿宋_GB2312" w:eastAsia="仿宋_GB2312" w:hAnsi="仿宋_GB2312" w:cs="仿宋_GB2312" w:hint="eastAsia"/>
          <w:b/>
          <w:bCs/>
          <w:sz w:val="32"/>
          <w:szCs w:val="32"/>
        </w:rPr>
        <w:t>）</w:t>
      </w:r>
      <w:bookmarkEnd w:id="43"/>
      <w:bookmarkEnd w:id="44"/>
      <w:bookmarkEnd w:id="45"/>
    </w:p>
    <w:p w:rsidR="00264D21" w:rsidRDefault="004E1FAC">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在省审计厅对各高校自查及整改情况进行质量抽查时，我校随时做好接待工作，并通过借鉴他校的经验或是教训，不断完善我校的内部控制制度与机制。</w:t>
      </w:r>
    </w:p>
    <w:p w:rsidR="00264D21" w:rsidRDefault="004E1FAC">
      <w:pPr>
        <w:spacing w:line="576" w:lineRule="exact"/>
        <w:ind w:firstLineChars="200" w:firstLine="643"/>
        <w:jc w:val="left"/>
        <w:outlineLvl w:val="0"/>
        <w:rPr>
          <w:rFonts w:ascii="仿宋_GB2312" w:eastAsia="仿宋_GB2312" w:hAnsi="仿宋_GB2312" w:cs="仿宋_GB2312"/>
          <w:b/>
          <w:bCs/>
          <w:sz w:val="32"/>
          <w:szCs w:val="32"/>
        </w:rPr>
      </w:pPr>
      <w:bookmarkStart w:id="46" w:name="_Toc14170"/>
      <w:bookmarkStart w:id="47" w:name="_Toc7035"/>
      <w:bookmarkStart w:id="48" w:name="_Toc15544"/>
      <w:r>
        <w:rPr>
          <w:rFonts w:ascii="仿宋_GB2312" w:eastAsia="仿宋_GB2312" w:hAnsi="仿宋_GB2312" w:cs="仿宋_GB2312" w:hint="eastAsia"/>
          <w:b/>
          <w:bCs/>
          <w:sz w:val="32"/>
          <w:szCs w:val="32"/>
        </w:rPr>
        <w:t>五、自查内容与重点</w:t>
      </w:r>
      <w:bookmarkEnd w:id="27"/>
      <w:bookmarkEnd w:id="46"/>
      <w:bookmarkEnd w:id="47"/>
      <w:bookmarkEnd w:id="48"/>
    </w:p>
    <w:p w:rsidR="00264D21" w:rsidRDefault="004E1FAC">
      <w:pPr>
        <w:spacing w:line="576" w:lineRule="exact"/>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详见附件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中“三、自查内容和重点”、附件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和附件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bookmarkStart w:id="49" w:name="_Toc10363"/>
    </w:p>
    <w:p w:rsidR="00264D21" w:rsidRDefault="004E1FAC">
      <w:pPr>
        <w:spacing w:line="576" w:lineRule="exact"/>
        <w:ind w:firstLineChars="200" w:firstLine="643"/>
        <w:jc w:val="left"/>
        <w:outlineLvl w:val="0"/>
        <w:rPr>
          <w:rFonts w:ascii="仿宋_GB2312" w:eastAsia="仿宋_GB2312" w:hAnsi="仿宋_GB2312" w:cs="仿宋_GB2312"/>
          <w:b/>
          <w:bCs/>
          <w:sz w:val="32"/>
          <w:szCs w:val="32"/>
        </w:rPr>
      </w:pPr>
      <w:bookmarkStart w:id="50" w:name="_Toc19894"/>
      <w:bookmarkStart w:id="51" w:name="_Toc29699"/>
      <w:bookmarkStart w:id="52" w:name="_Toc10677"/>
      <w:bookmarkEnd w:id="49"/>
      <w:r>
        <w:rPr>
          <w:rFonts w:ascii="仿宋_GB2312" w:eastAsia="仿宋_GB2312" w:hAnsi="仿宋_GB2312" w:cs="仿宋_GB2312" w:hint="eastAsia"/>
          <w:b/>
          <w:bCs/>
          <w:sz w:val="32"/>
          <w:szCs w:val="32"/>
        </w:rPr>
        <w:t>六、材料提交要求</w:t>
      </w:r>
      <w:bookmarkEnd w:id="50"/>
      <w:bookmarkEnd w:id="51"/>
    </w:p>
    <w:p w:rsidR="00264D21" w:rsidRDefault="004E1FAC">
      <w:pPr>
        <w:spacing w:line="576" w:lineRule="exact"/>
        <w:ind w:firstLineChars="200" w:firstLine="640"/>
        <w:jc w:val="lef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我校各单位部门根据自查工作方案的要求，认真填报相关报表，并根据自查要点，撰写自查报告一份，在</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日之前一并上报至学校审计室</w:t>
      </w:r>
      <w:r>
        <w:rPr>
          <w:rFonts w:ascii="仿宋_GB2312" w:eastAsia="仿宋_GB2312" w:hAnsi="仿宋_GB2312" w:cs="仿宋_GB2312" w:hint="eastAsia"/>
          <w:sz w:val="32"/>
          <w:szCs w:val="32"/>
        </w:rPr>
        <w:t>。</w:t>
      </w:r>
    </w:p>
    <w:p w:rsidR="00264D21" w:rsidRDefault="004E1FAC">
      <w:pPr>
        <w:spacing w:line="576" w:lineRule="exact"/>
        <w:ind w:firstLineChars="200" w:firstLine="643"/>
        <w:jc w:val="left"/>
        <w:outlineLvl w:val="1"/>
        <w:rPr>
          <w:rFonts w:ascii="仿宋_GB2312" w:eastAsia="仿宋_GB2312" w:hAnsi="仿宋_GB2312" w:cs="仿宋_GB2312"/>
          <w:b/>
          <w:bCs/>
          <w:sz w:val="32"/>
          <w:szCs w:val="32"/>
        </w:rPr>
      </w:pPr>
      <w:bookmarkStart w:id="53" w:name="_Toc2514"/>
      <w:bookmarkStart w:id="54" w:name="_Toc956"/>
      <w:r>
        <w:rPr>
          <w:rFonts w:ascii="仿宋_GB2312" w:eastAsia="仿宋_GB2312" w:hAnsi="仿宋_GB2312" w:cs="仿宋_GB2312" w:hint="eastAsia"/>
          <w:b/>
          <w:bCs/>
          <w:sz w:val="32"/>
          <w:szCs w:val="32"/>
        </w:rPr>
        <w:t>（一）自查报表</w:t>
      </w:r>
      <w:bookmarkEnd w:id="53"/>
      <w:bookmarkEnd w:id="54"/>
    </w:p>
    <w:p w:rsidR="00264D21" w:rsidRDefault="004E1FAC">
      <w:pPr>
        <w:spacing w:line="576" w:lineRule="exact"/>
        <w:ind w:firstLineChars="200" w:firstLine="640"/>
        <w:jc w:val="lef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省审计</w:t>
      </w:r>
      <w:proofErr w:type="gramStart"/>
      <w:r>
        <w:rPr>
          <w:rFonts w:ascii="仿宋_GB2312" w:eastAsia="仿宋_GB2312" w:hAnsi="仿宋_GB2312" w:cs="仿宋_GB2312" w:hint="eastAsia"/>
          <w:sz w:val="32"/>
          <w:szCs w:val="32"/>
        </w:rPr>
        <w:t>厅正在</w:t>
      </w:r>
      <w:proofErr w:type="gramEnd"/>
      <w:r>
        <w:rPr>
          <w:rFonts w:ascii="仿宋_GB2312" w:eastAsia="仿宋_GB2312" w:hAnsi="仿宋_GB2312" w:cs="仿宋_GB2312" w:hint="eastAsia"/>
          <w:sz w:val="32"/>
          <w:szCs w:val="32"/>
        </w:rPr>
        <w:t>不定期地为报表填报要求进行补充，审计室将及时传达，并向省审计厅反馈各部门单位的问题和意见，履行上传下达的工作职责；</w:t>
      </w:r>
    </w:p>
    <w:p w:rsidR="00264D21" w:rsidRDefault="004E1FAC">
      <w:pPr>
        <w:spacing w:line="576" w:lineRule="exact"/>
        <w:ind w:firstLineChars="200" w:firstLine="640"/>
        <w:jc w:val="lef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报表的填报由主</w:t>
      </w:r>
      <w:proofErr w:type="gramStart"/>
      <w:r>
        <w:rPr>
          <w:rFonts w:ascii="仿宋_GB2312" w:eastAsia="仿宋_GB2312" w:hAnsi="仿宋_GB2312" w:cs="仿宋_GB2312" w:hint="eastAsia"/>
          <w:sz w:val="32"/>
          <w:szCs w:val="32"/>
        </w:rPr>
        <w:t>责单位</w:t>
      </w:r>
      <w:proofErr w:type="gramEnd"/>
      <w:r>
        <w:rPr>
          <w:rFonts w:ascii="仿宋_GB2312" w:eastAsia="仿宋_GB2312" w:hAnsi="仿宋_GB2312" w:cs="仿宋_GB2312" w:hint="eastAsia"/>
          <w:sz w:val="32"/>
          <w:szCs w:val="32"/>
        </w:rPr>
        <w:t>负责，协办单位应积极配合工作，</w:t>
      </w:r>
      <w:r>
        <w:rPr>
          <w:rFonts w:ascii="仿宋_GB2312" w:eastAsia="仿宋_GB2312" w:hAnsi="仿宋_GB2312" w:cs="仿宋_GB2312" w:hint="eastAsia"/>
          <w:sz w:val="32"/>
          <w:szCs w:val="32"/>
        </w:rPr>
        <w:lastRenderedPageBreak/>
        <w:t>提供相关材料，不得推诿和瞒报；</w:t>
      </w:r>
    </w:p>
    <w:p w:rsidR="00264D21" w:rsidRDefault="004E1FAC">
      <w:pPr>
        <w:spacing w:line="576" w:lineRule="exact"/>
        <w:ind w:firstLineChars="200" w:firstLine="640"/>
        <w:jc w:val="lef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．报表</w:t>
      </w:r>
      <w:r>
        <w:rPr>
          <w:rFonts w:ascii="仿宋_GB2312" w:eastAsia="仿宋_GB2312" w:hAnsi="仿宋_GB2312" w:cs="仿宋_GB2312" w:hint="eastAsia"/>
          <w:sz w:val="32"/>
          <w:szCs w:val="32"/>
        </w:rPr>
        <w:t>填报时不得随意更改报表结构样式，认真阅读报表下方的注解，部分单元格有下拉选项，将参与填报的负责人及联系方式填在对应的表格中；</w:t>
      </w:r>
    </w:p>
    <w:p w:rsidR="00264D21" w:rsidRDefault="004E1FAC">
      <w:pPr>
        <w:spacing w:line="576" w:lineRule="exact"/>
        <w:ind w:firstLineChars="200" w:firstLine="640"/>
        <w:jc w:val="lef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所有的证据</w:t>
      </w:r>
      <w:r>
        <w:rPr>
          <w:rFonts w:ascii="仿宋_GB2312" w:eastAsia="仿宋_GB2312" w:hAnsi="仿宋_GB2312" w:cs="仿宋_GB2312" w:hint="eastAsia"/>
          <w:sz w:val="32"/>
          <w:szCs w:val="32"/>
        </w:rPr>
        <w:t>都应留痕，获取时保存相应的复印件等佐证材料，一并上交；</w:t>
      </w:r>
    </w:p>
    <w:p w:rsidR="00264D21" w:rsidRDefault="004E1FAC">
      <w:pPr>
        <w:spacing w:line="576" w:lineRule="exact"/>
        <w:ind w:firstLineChars="200" w:firstLine="640"/>
        <w:jc w:val="lef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报表的提交分为电子版和纸质版，各单位部门将电子版材料传至邮箱：</w:t>
      </w:r>
      <w:hyperlink r:id="rId9" w:history="1">
        <w:r>
          <w:rPr>
            <w:rStyle w:val="a5"/>
            <w:rFonts w:ascii="仿宋_GB2312" w:eastAsia="仿宋_GB2312" w:hAnsi="仿宋_GB2312" w:cs="仿宋_GB2312" w:hint="eastAsia"/>
            <w:sz w:val="32"/>
            <w:szCs w:val="32"/>
          </w:rPr>
          <w:t>ydsjs2015@126.com</w:t>
        </w:r>
      </w:hyperlink>
      <w:r>
        <w:rPr>
          <w:rFonts w:ascii="仿宋_GB2312" w:eastAsia="仿宋_GB2312" w:hAnsi="仿宋_GB2312" w:cs="仿宋_GB2312" w:hint="eastAsia"/>
          <w:sz w:val="32"/>
          <w:szCs w:val="32"/>
        </w:rPr>
        <w:t>，将纸质版及佐证材料加盖部门章后，送至南校区行政楼</w:t>
      </w:r>
      <w:r>
        <w:rPr>
          <w:rFonts w:ascii="仿宋_GB2312" w:eastAsia="仿宋_GB2312" w:hAnsi="仿宋_GB2312" w:cs="仿宋_GB2312" w:hint="eastAsia"/>
          <w:sz w:val="32"/>
          <w:szCs w:val="32"/>
        </w:rPr>
        <w:t>405</w:t>
      </w:r>
      <w:r>
        <w:rPr>
          <w:rFonts w:ascii="仿宋_GB2312" w:eastAsia="仿宋_GB2312" w:hAnsi="仿宋_GB2312" w:cs="仿宋_GB2312" w:hint="eastAsia"/>
          <w:sz w:val="32"/>
          <w:szCs w:val="32"/>
        </w:rPr>
        <w:t>室。</w:t>
      </w:r>
    </w:p>
    <w:p w:rsidR="00264D21" w:rsidRDefault="004E1FAC">
      <w:pPr>
        <w:spacing w:line="576" w:lineRule="exact"/>
        <w:ind w:firstLineChars="200" w:firstLine="643"/>
        <w:jc w:val="left"/>
        <w:outlineLvl w:val="1"/>
        <w:rPr>
          <w:rFonts w:ascii="仿宋_GB2312" w:eastAsia="仿宋_GB2312" w:hAnsi="仿宋_GB2312" w:cs="仿宋_GB2312"/>
          <w:b/>
          <w:bCs/>
          <w:sz w:val="32"/>
          <w:szCs w:val="32"/>
        </w:rPr>
      </w:pPr>
      <w:bookmarkStart w:id="55" w:name="_Toc30148"/>
      <w:bookmarkStart w:id="56" w:name="_Toc8435"/>
      <w:r>
        <w:rPr>
          <w:rFonts w:ascii="仿宋_GB2312" w:eastAsia="仿宋_GB2312" w:hAnsi="仿宋_GB2312" w:cs="仿宋_GB2312" w:hint="eastAsia"/>
          <w:b/>
          <w:bCs/>
          <w:sz w:val="32"/>
          <w:szCs w:val="32"/>
        </w:rPr>
        <w:t>（二）自查报告</w:t>
      </w:r>
      <w:bookmarkEnd w:id="55"/>
      <w:bookmarkEnd w:id="56"/>
    </w:p>
    <w:p w:rsidR="00264D21" w:rsidRDefault="004E1FAC">
      <w:pPr>
        <w:spacing w:line="576" w:lineRule="exact"/>
        <w:ind w:firstLineChars="200" w:firstLine="640"/>
        <w:jc w:val="lef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各自查单位根据“自查内容与重点”，逐条分析与本部门相关的风险防控点，涵盖但不限于方案所提供的自查要点，主</w:t>
      </w:r>
      <w:proofErr w:type="gramStart"/>
      <w:r>
        <w:rPr>
          <w:rFonts w:ascii="仿宋_GB2312" w:eastAsia="仿宋_GB2312" w:hAnsi="仿宋_GB2312" w:cs="仿宋_GB2312" w:hint="eastAsia"/>
          <w:sz w:val="32"/>
          <w:szCs w:val="32"/>
        </w:rPr>
        <w:t>责单位</w:t>
      </w:r>
      <w:proofErr w:type="gramEnd"/>
      <w:r>
        <w:rPr>
          <w:rFonts w:ascii="仿宋_GB2312" w:eastAsia="仿宋_GB2312" w:hAnsi="仿宋_GB2312" w:cs="仿宋_GB2312" w:hint="eastAsia"/>
          <w:sz w:val="32"/>
          <w:szCs w:val="32"/>
        </w:rPr>
        <w:t>汇总各自查单位的相关信息后，认真撰写自查报告，如实反映现有的不足情况；</w:t>
      </w:r>
    </w:p>
    <w:p w:rsidR="00264D21" w:rsidRDefault="004E1FAC">
      <w:pPr>
        <w:spacing w:line="576" w:lineRule="exact"/>
        <w:ind w:firstLineChars="200" w:firstLine="640"/>
        <w:jc w:val="left"/>
        <w:outlineLvl w:val="0"/>
        <w:rPr>
          <w:rFonts w:ascii="仿宋_GB2312" w:eastAsia="仿宋_GB2312" w:hAnsi="仿宋_GB2312" w:cs="仿宋_GB2312"/>
          <w:b/>
          <w:bCs/>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报告的</w:t>
      </w:r>
      <w:r>
        <w:rPr>
          <w:rFonts w:ascii="仿宋_GB2312" w:eastAsia="仿宋_GB2312" w:hAnsi="仿宋_GB2312" w:cs="仿宋_GB2312" w:hint="eastAsia"/>
          <w:sz w:val="32"/>
          <w:szCs w:val="32"/>
        </w:rPr>
        <w:t>提交分为电子版和纸质版，各单位部门将电子版材料传至邮箱：</w:t>
      </w:r>
      <w:hyperlink r:id="rId10" w:history="1">
        <w:r>
          <w:rPr>
            <w:rStyle w:val="a5"/>
            <w:rFonts w:ascii="仿宋_GB2312" w:eastAsia="仿宋_GB2312" w:hAnsi="仿宋_GB2312" w:cs="仿宋_GB2312" w:hint="eastAsia"/>
            <w:sz w:val="32"/>
            <w:szCs w:val="32"/>
          </w:rPr>
          <w:t>ydsjs2015@126.com</w:t>
        </w:r>
      </w:hyperlink>
      <w:r>
        <w:rPr>
          <w:rFonts w:ascii="仿宋_GB2312" w:eastAsia="仿宋_GB2312" w:hAnsi="仿宋_GB2312" w:cs="仿宋_GB2312" w:hint="eastAsia"/>
          <w:sz w:val="32"/>
          <w:szCs w:val="32"/>
        </w:rPr>
        <w:t>，将纸质</w:t>
      </w:r>
      <w:proofErr w:type="gramStart"/>
      <w:r>
        <w:rPr>
          <w:rFonts w:ascii="仿宋_GB2312" w:eastAsia="仿宋_GB2312" w:hAnsi="仿宋_GB2312" w:cs="仿宋_GB2312" w:hint="eastAsia"/>
          <w:sz w:val="32"/>
          <w:szCs w:val="32"/>
        </w:rPr>
        <w:t>版材料</w:t>
      </w:r>
      <w:proofErr w:type="gramEnd"/>
      <w:r>
        <w:rPr>
          <w:rFonts w:ascii="仿宋_GB2312" w:eastAsia="仿宋_GB2312" w:hAnsi="仿宋_GB2312" w:cs="仿宋_GB2312" w:hint="eastAsia"/>
          <w:sz w:val="32"/>
          <w:szCs w:val="32"/>
        </w:rPr>
        <w:t>加盖部门章后，送至南校区行政楼</w:t>
      </w:r>
      <w:r>
        <w:rPr>
          <w:rFonts w:ascii="仿宋_GB2312" w:eastAsia="仿宋_GB2312" w:hAnsi="仿宋_GB2312" w:cs="仿宋_GB2312" w:hint="eastAsia"/>
          <w:sz w:val="32"/>
          <w:szCs w:val="32"/>
        </w:rPr>
        <w:t>405</w:t>
      </w:r>
      <w:r>
        <w:rPr>
          <w:rFonts w:ascii="仿宋_GB2312" w:eastAsia="仿宋_GB2312" w:hAnsi="仿宋_GB2312" w:cs="仿宋_GB2312" w:hint="eastAsia"/>
          <w:sz w:val="32"/>
          <w:szCs w:val="32"/>
        </w:rPr>
        <w:t>室。</w:t>
      </w:r>
    </w:p>
    <w:p w:rsidR="00264D21" w:rsidRDefault="004E1FAC">
      <w:pPr>
        <w:spacing w:line="576" w:lineRule="exact"/>
        <w:ind w:firstLineChars="200" w:firstLine="643"/>
        <w:jc w:val="left"/>
        <w:outlineLvl w:val="0"/>
        <w:rPr>
          <w:rFonts w:ascii="仿宋_GB2312" w:eastAsia="仿宋_GB2312" w:hAnsi="仿宋_GB2312" w:cs="仿宋_GB2312"/>
          <w:b/>
          <w:bCs/>
          <w:sz w:val="32"/>
          <w:szCs w:val="32"/>
        </w:rPr>
      </w:pPr>
      <w:bookmarkStart w:id="57" w:name="_Toc18191"/>
      <w:bookmarkStart w:id="58" w:name="_Toc23702"/>
      <w:r>
        <w:rPr>
          <w:rFonts w:ascii="仿宋_GB2312" w:eastAsia="仿宋_GB2312" w:hAnsi="仿宋_GB2312" w:cs="仿宋_GB2312" w:hint="eastAsia"/>
          <w:b/>
          <w:bCs/>
          <w:sz w:val="32"/>
          <w:szCs w:val="32"/>
        </w:rPr>
        <w:t>七、工作经费</w:t>
      </w:r>
      <w:bookmarkEnd w:id="52"/>
      <w:bookmarkEnd w:id="57"/>
      <w:bookmarkEnd w:id="58"/>
    </w:p>
    <w:p w:rsidR="00264D21" w:rsidRDefault="004E1FAC">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严格遵照学校的财务制度，设立收支审计</w:t>
      </w:r>
      <w:proofErr w:type="gramStart"/>
      <w:r>
        <w:rPr>
          <w:rFonts w:ascii="仿宋_GB2312" w:eastAsia="仿宋_GB2312" w:hAnsi="仿宋_GB2312" w:cs="仿宋_GB2312" w:hint="eastAsia"/>
          <w:sz w:val="32"/>
          <w:szCs w:val="32"/>
        </w:rPr>
        <w:t>自查专项</w:t>
      </w:r>
      <w:proofErr w:type="gramEnd"/>
      <w:r>
        <w:rPr>
          <w:rFonts w:ascii="仿宋_GB2312" w:eastAsia="仿宋_GB2312" w:hAnsi="仿宋_GB2312" w:cs="仿宋_GB2312" w:hint="eastAsia"/>
          <w:sz w:val="32"/>
          <w:szCs w:val="32"/>
        </w:rPr>
        <w:t>经费账目，用于车费、资料印刷费、误餐补助或工作餐、其他必要办公经费等支出，做到专款专用，规范使用，开支合理。</w:t>
      </w:r>
    </w:p>
    <w:p w:rsidR="00264D21" w:rsidRDefault="004E1FAC">
      <w:pPr>
        <w:spacing w:line="576" w:lineRule="exact"/>
        <w:ind w:firstLineChars="200" w:firstLine="643"/>
        <w:jc w:val="left"/>
        <w:outlineLvl w:val="0"/>
        <w:rPr>
          <w:rFonts w:ascii="仿宋_GB2312" w:eastAsia="仿宋_GB2312" w:hAnsi="仿宋_GB2312" w:cs="仿宋_GB2312"/>
          <w:b/>
          <w:bCs/>
          <w:sz w:val="32"/>
          <w:szCs w:val="32"/>
        </w:rPr>
      </w:pPr>
      <w:bookmarkStart w:id="59" w:name="_Toc8925"/>
      <w:bookmarkStart w:id="60" w:name="_Toc29178"/>
      <w:bookmarkStart w:id="61" w:name="_Toc18060"/>
      <w:r>
        <w:rPr>
          <w:rFonts w:ascii="仿宋_GB2312" w:eastAsia="仿宋_GB2312" w:hAnsi="仿宋_GB2312" w:cs="仿宋_GB2312" w:hint="eastAsia"/>
          <w:b/>
          <w:bCs/>
          <w:sz w:val="32"/>
          <w:szCs w:val="32"/>
        </w:rPr>
        <w:t>八、工作要求</w:t>
      </w:r>
      <w:bookmarkEnd w:id="59"/>
      <w:bookmarkEnd w:id="60"/>
      <w:bookmarkEnd w:id="61"/>
    </w:p>
    <w:p w:rsidR="00264D21" w:rsidRDefault="004E1FAC">
      <w:pPr>
        <w:spacing w:line="576"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自查工作的核心目的是摸清资产家底，规范财务收支行为，提高我校的内部控制水平，各单位部门要以自查工作为契</w:t>
      </w:r>
      <w:r>
        <w:rPr>
          <w:rFonts w:ascii="仿宋_GB2312" w:eastAsia="仿宋_GB2312" w:hAnsi="仿宋_GB2312" w:cs="仿宋_GB2312" w:hint="eastAsia"/>
          <w:sz w:val="32"/>
          <w:szCs w:val="32"/>
        </w:rPr>
        <w:t>机，总结凝练工作中的新思路和新措施，应用于实际工作中。</w:t>
      </w:r>
    </w:p>
    <w:p w:rsidR="00264D21" w:rsidRDefault="004E1FAC">
      <w:pPr>
        <w:spacing w:line="576"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学校各单位部门必须充分认识财务收支自查工作的重要性，高度重视自查工作，针对自查工作中发现的问题，要认真总结，深刻分析，找准原因，抓好落实，建立促进学校内部控制水平的长效机制。</w:t>
      </w:r>
    </w:p>
    <w:p w:rsidR="00264D21" w:rsidRDefault="00264D21">
      <w:pPr>
        <w:spacing w:line="576" w:lineRule="exact"/>
        <w:ind w:firstLineChars="200" w:firstLine="640"/>
        <w:jc w:val="right"/>
        <w:rPr>
          <w:rFonts w:ascii="仿宋_GB2312" w:eastAsia="仿宋_GB2312" w:hAnsi="仿宋_GB2312" w:cs="仿宋_GB2312"/>
          <w:sz w:val="32"/>
          <w:szCs w:val="32"/>
        </w:rPr>
      </w:pPr>
    </w:p>
    <w:p w:rsidR="00264D21" w:rsidRDefault="00264D21">
      <w:pPr>
        <w:spacing w:line="576" w:lineRule="exact"/>
        <w:ind w:firstLineChars="200" w:firstLine="640"/>
        <w:jc w:val="right"/>
        <w:rPr>
          <w:rFonts w:ascii="仿宋_GB2312" w:eastAsia="仿宋_GB2312" w:hAnsi="仿宋_GB2312" w:cs="仿宋_GB2312"/>
          <w:sz w:val="32"/>
          <w:szCs w:val="32"/>
        </w:rPr>
      </w:pPr>
    </w:p>
    <w:p w:rsidR="00264D21" w:rsidRDefault="00264D21">
      <w:pPr>
        <w:spacing w:line="576" w:lineRule="exact"/>
        <w:ind w:firstLineChars="200" w:firstLine="640"/>
        <w:jc w:val="right"/>
        <w:rPr>
          <w:rFonts w:ascii="仿宋_GB2312" w:eastAsia="仿宋_GB2312" w:hAnsi="仿宋_GB2312" w:cs="仿宋_GB2312"/>
          <w:sz w:val="32"/>
          <w:szCs w:val="32"/>
        </w:rPr>
      </w:pPr>
    </w:p>
    <w:p w:rsidR="00264D21" w:rsidRDefault="00264D21">
      <w:pPr>
        <w:spacing w:line="576" w:lineRule="exact"/>
        <w:ind w:firstLineChars="200" w:firstLine="640"/>
        <w:jc w:val="right"/>
        <w:rPr>
          <w:rFonts w:ascii="仿宋_GB2312" w:eastAsia="仿宋_GB2312" w:hAnsi="仿宋_GB2312" w:cs="仿宋_GB2312"/>
          <w:sz w:val="32"/>
          <w:szCs w:val="32"/>
        </w:rPr>
      </w:pPr>
    </w:p>
    <w:p w:rsidR="00264D21" w:rsidRDefault="00264D21">
      <w:pPr>
        <w:spacing w:line="576" w:lineRule="exact"/>
        <w:ind w:firstLineChars="200" w:firstLine="640"/>
        <w:jc w:val="right"/>
        <w:rPr>
          <w:rFonts w:ascii="仿宋_GB2312" w:eastAsia="仿宋_GB2312" w:hAnsi="仿宋_GB2312" w:cs="仿宋_GB2312"/>
          <w:sz w:val="32"/>
          <w:szCs w:val="32"/>
        </w:rPr>
      </w:pPr>
    </w:p>
    <w:p w:rsidR="00264D21" w:rsidRDefault="00264D21">
      <w:pPr>
        <w:spacing w:line="576" w:lineRule="exact"/>
        <w:rPr>
          <w:rFonts w:ascii="仿宋_GB2312" w:eastAsia="仿宋_GB2312" w:hAnsi="仿宋_GB2312" w:cs="仿宋_GB2312"/>
          <w:sz w:val="32"/>
          <w:szCs w:val="32"/>
        </w:rPr>
      </w:pPr>
      <w:bookmarkStart w:id="62" w:name="_GoBack"/>
      <w:bookmarkEnd w:id="62"/>
    </w:p>
    <w:p w:rsidR="00264D21" w:rsidRDefault="004E1FAC">
      <w:pPr>
        <w:spacing w:line="576"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沈阳药科大学</w:t>
      </w:r>
    </w:p>
    <w:p w:rsidR="00264D21" w:rsidRDefault="004E1FAC">
      <w:pPr>
        <w:spacing w:line="576"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br w:type="page"/>
      </w:r>
    </w:p>
    <w:p w:rsidR="00264D21" w:rsidRDefault="004E1FAC">
      <w:pPr>
        <w:spacing w:line="576" w:lineRule="exact"/>
        <w:jc w:val="left"/>
        <w:rPr>
          <w:rFonts w:ascii="黑体" w:eastAsia="黑体" w:hAnsi="黑体" w:cs="黑体"/>
          <w:b/>
          <w:sz w:val="32"/>
          <w:szCs w:val="32"/>
        </w:rPr>
      </w:pPr>
      <w:r>
        <w:rPr>
          <w:rFonts w:ascii="黑体" w:eastAsia="黑体" w:hAnsi="黑体" w:cs="黑体" w:hint="eastAsia"/>
          <w:b/>
          <w:sz w:val="32"/>
          <w:szCs w:val="32"/>
        </w:rPr>
        <w:lastRenderedPageBreak/>
        <w:t>附件</w:t>
      </w:r>
      <w:r>
        <w:rPr>
          <w:rFonts w:ascii="黑体" w:eastAsia="黑体" w:hAnsi="黑体" w:cs="黑体" w:hint="eastAsia"/>
          <w:b/>
          <w:sz w:val="32"/>
          <w:szCs w:val="32"/>
        </w:rPr>
        <w:t>1</w:t>
      </w:r>
    </w:p>
    <w:p w:rsidR="00264D21" w:rsidRDefault="00264D21">
      <w:pPr>
        <w:spacing w:line="576" w:lineRule="exact"/>
        <w:jc w:val="left"/>
        <w:rPr>
          <w:rFonts w:ascii="黑体" w:eastAsia="黑体" w:hAnsi="黑体" w:cs="黑体"/>
          <w:b/>
          <w:sz w:val="32"/>
          <w:szCs w:val="32"/>
        </w:rPr>
      </w:pPr>
    </w:p>
    <w:p w:rsidR="00264D21" w:rsidRDefault="004E1FAC">
      <w:pPr>
        <w:spacing w:line="576" w:lineRule="exact"/>
        <w:jc w:val="center"/>
        <w:outlineLvl w:val="0"/>
        <w:rPr>
          <w:rFonts w:ascii="方正小标宋简体" w:eastAsia="方正小标宋简体" w:hAnsi="方正小标宋简体" w:cs="方正小标宋简体"/>
          <w:b/>
          <w:sz w:val="44"/>
          <w:szCs w:val="44"/>
        </w:rPr>
      </w:pPr>
      <w:bookmarkStart w:id="63" w:name="_Toc28651"/>
      <w:bookmarkStart w:id="64" w:name="_Toc19119"/>
      <w:bookmarkStart w:id="65" w:name="_Toc14921"/>
      <w:bookmarkStart w:id="66" w:name="_Toc28159"/>
      <w:r>
        <w:rPr>
          <w:rFonts w:ascii="方正小标宋简体" w:eastAsia="方正小标宋简体" w:hAnsi="方正小标宋简体" w:cs="方正小标宋简体" w:hint="eastAsia"/>
          <w:b/>
          <w:sz w:val="44"/>
          <w:szCs w:val="44"/>
        </w:rPr>
        <w:t>省属高校财务收支管理情况自查工作方案</w:t>
      </w:r>
      <w:bookmarkEnd w:id="63"/>
      <w:bookmarkEnd w:id="64"/>
      <w:bookmarkEnd w:id="65"/>
      <w:bookmarkEnd w:id="66"/>
    </w:p>
    <w:p w:rsidR="00264D21" w:rsidRDefault="00264D21">
      <w:pPr>
        <w:spacing w:line="576" w:lineRule="exact"/>
        <w:ind w:firstLineChars="200" w:firstLine="640"/>
        <w:rPr>
          <w:rFonts w:ascii="仿宋_GB2312" w:eastAsia="仿宋_GB2312" w:hAnsi="仿宋_GB2312" w:cs="仿宋_GB2312"/>
          <w:sz w:val="32"/>
          <w:szCs w:val="32"/>
        </w:rPr>
      </w:pP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为认真落实省委、省政府关于加强高校审计工作的要求，实现三年审计全覆盖，充分发挥</w:t>
      </w:r>
      <w:proofErr w:type="gramStart"/>
      <w:r>
        <w:rPr>
          <w:rFonts w:ascii="仿宋_GB2312" w:eastAsia="仿宋_GB2312" w:hAnsi="仿宋_GB2312" w:cs="仿宋_GB2312" w:hint="eastAsia"/>
          <w:sz w:val="32"/>
          <w:szCs w:val="32"/>
        </w:rPr>
        <w:t>内审在高校</w:t>
      </w:r>
      <w:proofErr w:type="gramEnd"/>
      <w:r>
        <w:rPr>
          <w:rFonts w:ascii="仿宋_GB2312" w:eastAsia="仿宋_GB2312" w:hAnsi="仿宋_GB2312" w:cs="仿宋_GB2312" w:hint="eastAsia"/>
          <w:sz w:val="32"/>
          <w:szCs w:val="32"/>
        </w:rPr>
        <w:t>监督管理中的重要作用，建立高校审计常态化、日常化的监督机制，依据《中华人民共和国审计法》和《审计署关于内部审计工作的规定》，计划从</w:t>
      </w:r>
      <w:r>
        <w:rPr>
          <w:rFonts w:ascii="仿宋_GB2312" w:eastAsia="仿宋_GB2312" w:hAnsi="仿宋_GB2312" w:cs="仿宋_GB2312" w:hint="eastAsia"/>
          <w:sz w:val="32"/>
          <w:szCs w:val="32"/>
        </w:rPr>
        <w:t xml:space="preserve"> 2018</w:t>
      </w:r>
      <w:r>
        <w:rPr>
          <w:rFonts w:ascii="仿宋_GB2312" w:eastAsia="仿宋_GB2312" w:hAnsi="仿宋_GB2312" w:cs="仿宋_GB2312" w:hint="eastAsia"/>
          <w:sz w:val="32"/>
          <w:szCs w:val="32"/>
        </w:rPr>
        <w:t>年起用三年时间对省属高校财务收支管理情况开展审计，现就</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年自查工作，制定如下工作方案。</w:t>
      </w:r>
    </w:p>
    <w:p w:rsidR="00264D21" w:rsidRDefault="004E1FAC">
      <w:pPr>
        <w:spacing w:line="576" w:lineRule="exact"/>
        <w:ind w:firstLineChars="200" w:firstLine="643"/>
        <w:rPr>
          <w:rFonts w:ascii="仿宋_GB2312" w:eastAsia="仿宋_GB2312" w:hAnsi="仿宋_GB2312" w:cs="仿宋_GB2312"/>
          <w:b/>
          <w:bCs/>
          <w:sz w:val="32"/>
          <w:szCs w:val="32"/>
        </w:rPr>
      </w:pPr>
      <w:bookmarkStart w:id="67" w:name="_Toc7849"/>
      <w:bookmarkStart w:id="68" w:name="_Toc9120"/>
      <w:bookmarkStart w:id="69" w:name="_Toc21978"/>
      <w:bookmarkStart w:id="70" w:name="_Toc21460"/>
      <w:r>
        <w:rPr>
          <w:rFonts w:ascii="仿宋_GB2312" w:eastAsia="仿宋_GB2312" w:hAnsi="仿宋_GB2312" w:cs="仿宋_GB2312" w:hint="eastAsia"/>
          <w:b/>
          <w:bCs/>
          <w:sz w:val="32"/>
          <w:szCs w:val="32"/>
        </w:rPr>
        <w:t>一、指导思想及目标</w:t>
      </w:r>
      <w:bookmarkEnd w:id="67"/>
      <w:bookmarkEnd w:id="68"/>
      <w:bookmarkEnd w:id="69"/>
      <w:bookmarkEnd w:id="70"/>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以习近平新时代中国特色社会主义思想为指导，全面贯彻党的十九大精神，围绕省委省政府中心工作，摸清资产家底，规范财务收支行为，了解掌握“双创”改革进展，查</w:t>
      </w:r>
      <w:proofErr w:type="gramStart"/>
      <w:r>
        <w:rPr>
          <w:rFonts w:ascii="仿宋_GB2312" w:eastAsia="仿宋_GB2312" w:hAnsi="仿宋_GB2312" w:cs="仿宋_GB2312" w:hint="eastAsia"/>
          <w:sz w:val="32"/>
          <w:szCs w:val="32"/>
        </w:rPr>
        <w:t>摆管理</w:t>
      </w:r>
      <w:proofErr w:type="gramEnd"/>
      <w:r>
        <w:rPr>
          <w:rFonts w:ascii="仿宋_GB2312" w:eastAsia="仿宋_GB2312" w:hAnsi="仿宋_GB2312" w:cs="仿宋_GB2312" w:hint="eastAsia"/>
          <w:sz w:val="32"/>
          <w:szCs w:val="32"/>
        </w:rPr>
        <w:t>薄弱环节和内控</w:t>
      </w:r>
      <w:r>
        <w:rPr>
          <w:rFonts w:ascii="仿宋_GB2312" w:eastAsia="仿宋_GB2312" w:hAnsi="仿宋_GB2312" w:cs="仿宋_GB2312" w:hint="eastAsia"/>
          <w:sz w:val="32"/>
          <w:szCs w:val="32"/>
        </w:rPr>
        <w:t>风险隐患，总结可复制推广的经验做法，为高校规范管理和健康发展提供支持，为省委省政府宏观决策当好参谋，为辽宁经济振兴做出贡献。</w:t>
      </w:r>
    </w:p>
    <w:p w:rsidR="00264D21" w:rsidRDefault="004E1FAC">
      <w:pPr>
        <w:spacing w:line="576" w:lineRule="exact"/>
        <w:ind w:firstLineChars="200" w:firstLine="643"/>
        <w:rPr>
          <w:rFonts w:ascii="仿宋_GB2312" w:eastAsia="仿宋_GB2312" w:hAnsi="仿宋_GB2312" w:cs="仿宋_GB2312"/>
          <w:b/>
          <w:bCs/>
          <w:sz w:val="32"/>
          <w:szCs w:val="32"/>
        </w:rPr>
      </w:pPr>
      <w:bookmarkStart w:id="71" w:name="_Toc10906"/>
      <w:bookmarkStart w:id="72" w:name="_Toc27881"/>
      <w:bookmarkStart w:id="73" w:name="_Toc30362"/>
      <w:bookmarkStart w:id="74" w:name="_Toc10549"/>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自查对象和范围</w:t>
      </w:r>
      <w:bookmarkEnd w:id="71"/>
      <w:bookmarkEnd w:id="72"/>
      <w:bookmarkEnd w:id="73"/>
      <w:bookmarkEnd w:id="74"/>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本次自查对象为省属</w:t>
      </w:r>
      <w:r>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所高校，其中省属本科高校</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所，省属职业院校</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所【具体名单详见附件</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自查时间范围为</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年至</w:t>
      </w:r>
      <w:r>
        <w:rPr>
          <w:rFonts w:ascii="仿宋_GB2312" w:eastAsia="仿宋_GB2312" w:hAnsi="仿宋_GB2312" w:cs="仿宋_GB2312" w:hint="eastAsia"/>
          <w:sz w:val="32"/>
          <w:szCs w:val="32"/>
        </w:rPr>
        <w:t xml:space="preserve"> 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月，调查了解时间范围为</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年至</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月，重要事项应追溯到相关年度。</w:t>
      </w:r>
    </w:p>
    <w:p w:rsidR="00264D21" w:rsidRDefault="004E1FAC">
      <w:pPr>
        <w:spacing w:line="576" w:lineRule="exact"/>
        <w:ind w:firstLineChars="200" w:firstLine="643"/>
        <w:rPr>
          <w:rFonts w:ascii="仿宋_GB2312" w:eastAsia="仿宋_GB2312" w:hAnsi="仿宋_GB2312" w:cs="仿宋_GB2312"/>
          <w:b/>
          <w:bCs/>
          <w:sz w:val="32"/>
          <w:szCs w:val="32"/>
        </w:rPr>
      </w:pPr>
      <w:bookmarkStart w:id="75" w:name="_Toc5967"/>
      <w:bookmarkStart w:id="76" w:name="_Toc30157"/>
      <w:bookmarkStart w:id="77" w:name="_Toc1843"/>
      <w:bookmarkStart w:id="78" w:name="_Toc548"/>
      <w:r>
        <w:rPr>
          <w:rFonts w:ascii="仿宋_GB2312" w:eastAsia="仿宋_GB2312" w:hAnsi="仿宋_GB2312" w:cs="仿宋_GB2312" w:hint="eastAsia"/>
          <w:b/>
          <w:bCs/>
          <w:sz w:val="32"/>
          <w:szCs w:val="32"/>
        </w:rPr>
        <w:lastRenderedPageBreak/>
        <w:t>三、</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自查内容和重点</w:t>
      </w:r>
      <w:bookmarkEnd w:id="75"/>
      <w:bookmarkEnd w:id="76"/>
      <w:bookmarkEnd w:id="77"/>
      <w:bookmarkEnd w:id="78"/>
    </w:p>
    <w:p w:rsidR="00264D21" w:rsidRDefault="004E1FAC">
      <w:pPr>
        <w:spacing w:line="576" w:lineRule="exact"/>
        <w:ind w:firstLineChars="200" w:firstLine="640"/>
        <w:rPr>
          <w:rFonts w:ascii="仿宋_GB2312" w:eastAsia="仿宋_GB2312" w:hAnsi="仿宋_GB2312" w:cs="仿宋_GB2312"/>
          <w:sz w:val="32"/>
          <w:szCs w:val="32"/>
        </w:rPr>
      </w:pPr>
      <w:bookmarkStart w:id="79" w:name="_Toc21621"/>
      <w:bookmarkStart w:id="80" w:name="_Toc21831"/>
      <w:bookmarkStart w:id="81" w:name="_Toc25364"/>
      <w:r>
        <w:rPr>
          <w:rFonts w:ascii="仿宋_GB2312" w:eastAsia="仿宋_GB2312" w:hAnsi="仿宋_GB2312" w:cs="仿宋_GB2312" w:hint="eastAsia"/>
          <w:sz w:val="32"/>
          <w:szCs w:val="32"/>
        </w:rPr>
        <w:t>（一）总结可复制推广的经验做法</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bookmarkEnd w:id="79"/>
      <w:bookmarkEnd w:id="80"/>
      <w:bookmarkEnd w:id="81"/>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各高校总结近三年来取得可复制推广的经验做法，内容包括历史背景、制度措施、组织实施、受益对象及效果评估等，每所高校上报不少于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个实例，其中，资产管理和财务收支方面一个实例，科研发展、人才管理方面一个实例，并附相应的证明材料。</w:t>
      </w:r>
    </w:p>
    <w:p w:rsidR="00264D21" w:rsidRDefault="004E1FAC">
      <w:pPr>
        <w:spacing w:line="576" w:lineRule="exact"/>
        <w:ind w:firstLineChars="200" w:firstLine="643"/>
        <w:rPr>
          <w:rFonts w:ascii="仿宋_GB2312" w:eastAsia="仿宋_GB2312" w:hAnsi="仿宋_GB2312" w:cs="仿宋_GB2312"/>
          <w:b/>
          <w:bCs/>
          <w:sz w:val="32"/>
          <w:szCs w:val="32"/>
        </w:rPr>
      </w:pPr>
      <w:bookmarkStart w:id="82" w:name="_Toc15017"/>
      <w:bookmarkStart w:id="83" w:name="_Toc8737"/>
      <w:bookmarkStart w:id="84" w:name="_Toc22587"/>
      <w:r>
        <w:rPr>
          <w:rFonts w:ascii="仿宋_GB2312" w:eastAsia="仿宋_GB2312" w:hAnsi="仿宋_GB2312" w:cs="仿宋_GB2312" w:hint="eastAsia"/>
          <w:b/>
          <w:bCs/>
          <w:sz w:val="32"/>
          <w:szCs w:val="32"/>
        </w:rPr>
        <w:t>（二）摸清高校家底情况。【详见附件</w:t>
      </w:r>
      <w:r>
        <w:rPr>
          <w:rFonts w:ascii="仿宋_GB2312" w:eastAsia="仿宋_GB2312" w:hAnsi="仿宋_GB2312" w:cs="仿宋_GB2312" w:hint="eastAsia"/>
          <w:b/>
          <w:bCs/>
          <w:sz w:val="32"/>
          <w:szCs w:val="32"/>
        </w:rPr>
        <w:t>02</w:t>
      </w:r>
      <w:r>
        <w:rPr>
          <w:rFonts w:ascii="仿宋_GB2312" w:eastAsia="仿宋_GB2312" w:hAnsi="仿宋_GB2312" w:cs="仿宋_GB2312" w:hint="eastAsia"/>
          <w:b/>
          <w:bCs/>
          <w:sz w:val="32"/>
          <w:szCs w:val="32"/>
        </w:rPr>
        <w:t>】</w:t>
      </w:r>
      <w:bookmarkEnd w:id="82"/>
      <w:bookmarkEnd w:id="83"/>
      <w:bookmarkEnd w:id="84"/>
    </w:p>
    <w:p w:rsidR="00264D21" w:rsidRDefault="004E1FAC">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土地情况。</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查阅土地证书和相关档案等资料，摸清高校拥有土地使用权的土地情况，包括土地使用权所属单位、地址、面积、性质等；通过查阅财务资料、到国土部门查阅土地使用权出让、置换等资料，摸清土地价值；通过查阅会议纪要、实地走访、电话问询、谈话了</w:t>
      </w:r>
      <w:r>
        <w:rPr>
          <w:rFonts w:ascii="仿宋_GB2312" w:eastAsia="仿宋_GB2312" w:hAnsi="仿宋_GB2312" w:cs="仿宋_GB2312" w:hint="eastAsia"/>
          <w:sz w:val="32"/>
          <w:szCs w:val="32"/>
        </w:rPr>
        <w:t>解等方式摸清在用土地的相关情况，重点摸清无证土地的面积、地址、目前使用情况、实际使用单位名称、实际用途等。</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关注是否存在账</w:t>
      </w:r>
      <w:proofErr w:type="gramStart"/>
      <w:r>
        <w:rPr>
          <w:rFonts w:ascii="仿宋_GB2312" w:eastAsia="仿宋_GB2312" w:hAnsi="仿宋_GB2312" w:cs="仿宋_GB2312" w:hint="eastAsia"/>
          <w:sz w:val="32"/>
          <w:szCs w:val="32"/>
        </w:rPr>
        <w:t>外土地</w:t>
      </w:r>
      <w:proofErr w:type="gramEnd"/>
      <w:r>
        <w:rPr>
          <w:rFonts w:ascii="仿宋_GB2312" w:eastAsia="仿宋_GB2312" w:hAnsi="仿宋_GB2312" w:cs="仿宋_GB2312" w:hint="eastAsia"/>
          <w:sz w:val="32"/>
          <w:szCs w:val="32"/>
        </w:rPr>
        <w:t>和闲置土地；关注处置土地是否履行审批手续，是否采取招标投标、拍卖、协议转让等方式公开、公平、公正处置，是否存在擅自处置土地造成资产流失问题；关注利用土地进行抵押和担保是否履行规定的决策和审批程序，有无违反程序抵押和担保以及承担连带责任问题，是否造成国有资产流失等重大违法违纪问题。</w:t>
      </w:r>
    </w:p>
    <w:p w:rsidR="00264D21" w:rsidRDefault="004E1FAC">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房屋及在建工程情况。</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通过查阅高校房屋的产权证明原件及其他证照，摸清包括房屋产权单位、产权证号、房</w:t>
      </w:r>
      <w:r>
        <w:rPr>
          <w:rFonts w:ascii="仿宋_GB2312" w:eastAsia="仿宋_GB2312" w:hAnsi="仿宋_GB2312" w:cs="仿宋_GB2312" w:hint="eastAsia"/>
          <w:sz w:val="32"/>
          <w:szCs w:val="32"/>
        </w:rPr>
        <w:t>屋建筑面积、所在地址等情况；通过查阅财务资料、资产管理台账，摸清房屋价值、在建工程建设等情况；通过实地走访、电话问询、谈话了解等方式摸清房屋及在建工程的相关情况，重点摸清无证的、已经抵押的、闲置的房屋面积、地址以及进展缓慢、长期未竣工决算的在建工程原因。</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注是否存在账外或闲置的房屋，是否存在擅自处置房屋造成国有资产流失；关注是否存在违规出租出借房屋；关注有无建造具有住宿、会议、餐饮等接待功能的营业场所；关注有无违规将房屋进行抵押和担保以及承担连带责任问题，是否造成国有资产流失等重大违法违纪问题。</w:t>
      </w:r>
    </w:p>
    <w:p w:rsidR="00264D21" w:rsidRDefault="004E1FAC">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车辆</w:t>
      </w:r>
      <w:r>
        <w:rPr>
          <w:rFonts w:ascii="仿宋_GB2312" w:eastAsia="仿宋_GB2312" w:hAnsi="仿宋_GB2312" w:cs="仿宋_GB2312" w:hint="eastAsia"/>
          <w:b/>
          <w:bCs/>
          <w:sz w:val="32"/>
          <w:szCs w:val="32"/>
        </w:rPr>
        <w:t>情况。</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查阅高校固定资产账，固定资产卡片等资料，摸清高校车辆实际情况，包括车辆的产权单位、车型、数量等情况；通过高校的财务资料、购车发票等原始票据摸清车辆的取得方式、价值等情况；通过实地清查、谈话了解等方式摸清车辆的实际使用情况。</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注车辆的处置情况，是否按照规定程序审批，是否存在违规处置造成国有资产流失等问题；关注学校机关是否存在违规占用下属单位车辆和向下属单位摊派车辆运行维护费用等问题，是否存在校领导既领取公务交通补贴又违规乘坐使用公务用车问题，是否存在违规使用公务用车等问题。</w:t>
      </w:r>
    </w:p>
    <w:p w:rsidR="00264D21" w:rsidRDefault="004E1FAC">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4.</w:t>
      </w:r>
      <w:r>
        <w:rPr>
          <w:rFonts w:ascii="仿宋_GB2312" w:eastAsia="仿宋_GB2312" w:hAnsi="仿宋_GB2312" w:cs="仿宋_GB2312" w:hint="eastAsia"/>
          <w:b/>
          <w:bCs/>
          <w:sz w:val="32"/>
          <w:szCs w:val="32"/>
        </w:rPr>
        <w:t>计算机软件情况。</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通过查阅高校财务账簿、资产登记台账等资料，摸清计算机软件的名称、类别、价值等情况。通过谈话了解、实地走访，摸清高校未入账的计算机软件名称、类别、原因等情况。</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关注是否计入无形资产科目核算；是否存在闲置及使用效率低等问题；纳入政府采购范围的软件购置是否实施政府采购等问题。</w:t>
      </w:r>
    </w:p>
    <w:p w:rsidR="00264D21" w:rsidRDefault="004E1FAC">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单位价值在十万元以上固定资产情况。</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查阅高校财务账簿、资产登记台账等资料，摸清除房屋、土地及车辆以外单位价值在十万元以上的固定资产的价格、型号、取得方式、使用部门等情况。通过实地走访、谈话了解等方式，摸清单位价值在十万元以上未入账</w:t>
      </w:r>
      <w:r>
        <w:rPr>
          <w:rFonts w:ascii="仿宋_GB2312" w:eastAsia="仿宋_GB2312" w:hAnsi="仿宋_GB2312" w:cs="仿宋_GB2312" w:hint="eastAsia"/>
          <w:sz w:val="32"/>
          <w:szCs w:val="32"/>
        </w:rPr>
        <w:t>的固定资产详细情况。</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关注是否存在无预算、超预算购置资产，纳入政府采购范围的资产购置是否实施政府采购；关注国有资产使用管理是否规范，内控制度是否健全，是否做到账</w:t>
      </w:r>
      <w:proofErr w:type="gramStart"/>
      <w:r>
        <w:rPr>
          <w:rFonts w:ascii="仿宋_GB2312" w:eastAsia="仿宋_GB2312" w:hAnsi="仿宋_GB2312" w:cs="仿宋_GB2312" w:hint="eastAsia"/>
          <w:sz w:val="32"/>
          <w:szCs w:val="32"/>
        </w:rPr>
        <w:t>账</w:t>
      </w:r>
      <w:proofErr w:type="gramEnd"/>
      <w:r>
        <w:rPr>
          <w:rFonts w:ascii="仿宋_GB2312" w:eastAsia="仿宋_GB2312" w:hAnsi="仿宋_GB2312" w:cs="仿宋_GB2312" w:hint="eastAsia"/>
          <w:sz w:val="32"/>
          <w:szCs w:val="32"/>
        </w:rPr>
        <w:t>、账卡、账实相符，有无账外资产；关注有无违规抵押和担保；关注出租出借国有资产是否报相关部门批准；关注处置国有资产是否履行审批手续，是否采取招标投标、拍卖、协议转让等方式公开、公平、公正处置，是否存在擅自处置国有资产造成资产流失问题。</w:t>
      </w:r>
    </w:p>
    <w:p w:rsidR="00264D21" w:rsidRDefault="004E1FAC">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对外部单位债权债务情况。</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通过查阅高校的往来款科目、谈话了解，摸清截至</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月末对外部单位债权债务余额情况</w:t>
      </w:r>
      <w:r>
        <w:rPr>
          <w:rFonts w:ascii="仿宋_GB2312" w:eastAsia="仿宋_GB2312" w:hAnsi="仿宋_GB2312" w:cs="仿宋_GB2312" w:hint="eastAsia"/>
          <w:sz w:val="32"/>
          <w:szCs w:val="32"/>
        </w:rPr>
        <w:t>，包括债权债务的规模、对</w:t>
      </w:r>
      <w:r>
        <w:rPr>
          <w:rFonts w:ascii="仿宋_GB2312" w:eastAsia="仿宋_GB2312" w:hAnsi="仿宋_GB2312" w:cs="仿宋_GB2312" w:hint="eastAsia"/>
          <w:sz w:val="32"/>
          <w:szCs w:val="32"/>
        </w:rPr>
        <w:lastRenderedPageBreak/>
        <w:t>方单位、形成债权债务原因等具体事项，尤其是对同一债权债务人业务往来较多，欠款及还款滚动发生额较大的情况要重点分析。</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关注有无长期挂账不清收，造成呆账、死账、国有资产流失等问题；有无擅自核销债权等问题；是否通过往来科目隐藏存量资金。</w:t>
      </w:r>
    </w:p>
    <w:p w:rsidR="00264D21" w:rsidRDefault="004E1FAC">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贷款情况。</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通过查阅高校的财务资料、贷款合同等资料，摸清截至</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月末贷款情况，包括金额、合同起止日期、用途、年利率、未还的本金和利息等。</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关注学校贷款的偿还能力，是否存在影响教学、科研事业正常进行以及学校未来发展等问题。</w:t>
      </w:r>
    </w:p>
    <w:p w:rsidR="00264D21" w:rsidRDefault="004E1FAC">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投资情况。</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通过查</w:t>
      </w:r>
      <w:r>
        <w:rPr>
          <w:rFonts w:ascii="仿宋_GB2312" w:eastAsia="仿宋_GB2312" w:hAnsi="仿宋_GB2312" w:cs="仿宋_GB2312" w:hint="eastAsia"/>
          <w:sz w:val="32"/>
          <w:szCs w:val="32"/>
        </w:rPr>
        <w:t>阅高校的会议纪要、投资协议、股东会议决定、资产负债表等资料，摸清投资项目或企业的名称、投资时间、投资形式等情况；通过所投资企业的工商营业执照、工商登记备案的股东等相关情况，摸清股权形式、股权份额以及截至</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月末累计获得的收益等。</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关注投资的决策程序和审批程序，有无违规利用国有资产投资，是否进行可行性研究，是否报有关部门批准，约定的投资收益是否合理，是否实现收益目标。</w:t>
      </w:r>
    </w:p>
    <w:p w:rsidR="00264D21" w:rsidRDefault="004E1FAC">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职工权益情况。</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通过查阅高校的工资表及缴费凭证等相关资料，关注高校历史遗留问题，是否有欠发（缴）职工工资及五险</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金情况。</w:t>
      </w:r>
    </w:p>
    <w:p w:rsidR="00264D21" w:rsidRDefault="004E1FAC">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潜在风险情况。</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关注高校管理中存在的潜在风险，包括经济纠纷、账外债务、投资效益不佳等风险因素。是否存在由于监管职责履行不到位或决策失误造成的严重资产损失和重大违法违规问题。</w:t>
      </w:r>
    </w:p>
    <w:p w:rsidR="00264D21" w:rsidRDefault="004E1FAC">
      <w:pPr>
        <w:spacing w:line="576" w:lineRule="exact"/>
        <w:ind w:firstLineChars="200" w:firstLine="643"/>
        <w:rPr>
          <w:rFonts w:ascii="仿宋_GB2312" w:eastAsia="仿宋_GB2312" w:hAnsi="仿宋_GB2312" w:cs="仿宋_GB2312"/>
          <w:b/>
          <w:bCs/>
          <w:sz w:val="32"/>
          <w:szCs w:val="32"/>
        </w:rPr>
      </w:pPr>
      <w:bookmarkStart w:id="85" w:name="_Toc30919"/>
      <w:bookmarkStart w:id="86" w:name="_Toc12864"/>
      <w:bookmarkStart w:id="87" w:name="_Toc24395"/>
      <w:r>
        <w:rPr>
          <w:rFonts w:ascii="仿宋_GB2312" w:eastAsia="仿宋_GB2312" w:hAnsi="仿宋_GB2312" w:cs="仿宋_GB2312" w:hint="eastAsia"/>
          <w:b/>
          <w:bCs/>
          <w:sz w:val="32"/>
          <w:szCs w:val="32"/>
        </w:rPr>
        <w:t>（三）高校财务收支方面。</w:t>
      </w:r>
      <w:bookmarkEnd w:id="85"/>
      <w:bookmarkEnd w:id="86"/>
      <w:bookmarkEnd w:id="87"/>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各高校在全面自查基础上，重点关注以下四个方面。【详见附件</w:t>
      </w:r>
      <w:r>
        <w:rPr>
          <w:rFonts w:ascii="仿宋_GB2312" w:eastAsia="仿宋_GB2312" w:hAnsi="仿宋_GB2312" w:cs="仿宋_GB2312" w:hint="eastAsia"/>
          <w:sz w:val="32"/>
          <w:szCs w:val="32"/>
        </w:rPr>
        <w:t>03</w:t>
      </w:r>
      <w:r>
        <w:rPr>
          <w:rFonts w:ascii="仿宋_GB2312" w:eastAsia="仿宋_GB2312" w:hAnsi="仿宋_GB2312" w:cs="仿宋_GB2312" w:hint="eastAsia"/>
          <w:sz w:val="32"/>
          <w:szCs w:val="32"/>
        </w:rPr>
        <w:t>】</w:t>
      </w:r>
    </w:p>
    <w:p w:rsidR="00264D21" w:rsidRDefault="004E1FAC">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收费项目情况。</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根据收费情况统计报告、财务账簿等资料，摸清收费项目名称、收费标准、收费依据等，关注是否存在未经批准擅自扩大收费范围，违规收费的情况；是否按规定实行教育收费公示制度。</w:t>
      </w:r>
    </w:p>
    <w:p w:rsidR="00264D21" w:rsidRDefault="004E1FAC">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合作办学情况。</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签订的协议、学籍数据以及财务账簿等资料，摸清合作办学的对象、方式、双方投入情况，收费标准、收费方式、分成比例等信息，关注合作办学协议的签订和执行情况，是否违反办学协议进行分成，是否存在应收未收、应缴未缴情况，高校是否出台了相关管理办法；是否通过合作方转移或隐匿学费收入。</w:t>
      </w:r>
    </w:p>
    <w:p w:rsidR="00264D21" w:rsidRDefault="004E1FAC">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“八项规定”相关支出情况。</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一是“三公”经费支出情况，是否如实公示“三公”经费，是否存在隐瞒、摊派、超预算等问题。二是“三重一大”制度建</w:t>
      </w:r>
      <w:r>
        <w:rPr>
          <w:rFonts w:ascii="仿宋_GB2312" w:eastAsia="仿宋_GB2312" w:hAnsi="仿宋_GB2312" w:cs="仿宋_GB2312" w:hint="eastAsia"/>
          <w:sz w:val="32"/>
          <w:szCs w:val="32"/>
        </w:rPr>
        <w:lastRenderedPageBreak/>
        <w:t>立情况，是否存在重大项目、重大决策及大额资金未经民主决策的情况。三是会议（培训）费支出的真实合法</w:t>
      </w:r>
      <w:r>
        <w:rPr>
          <w:rFonts w:ascii="仿宋_GB2312" w:eastAsia="仿宋_GB2312" w:hAnsi="仿宋_GB2312" w:cs="仿宋_GB2312" w:hint="eastAsia"/>
          <w:sz w:val="32"/>
          <w:szCs w:val="32"/>
        </w:rPr>
        <w:t>性，是否存在超预算、超标准、变相招待等问题。</w:t>
      </w:r>
    </w:p>
    <w:p w:rsidR="00264D21" w:rsidRDefault="004E1FAC">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家庭困难学生助学金管理情况。</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摸清高校困难学生受到国家资助的情况，包括近三年来国家认定和享受资助困难学生的规模等情况，关注高校助学金体系建立情况。一是国家安排的助学金分配使用情况，是否存在发放不及时、截留、挤占等情况；二是关注困难学生未享受资助的原因。</w:t>
      </w:r>
    </w:p>
    <w:p w:rsidR="00264D21" w:rsidRDefault="004E1FAC">
      <w:pPr>
        <w:spacing w:line="576" w:lineRule="exact"/>
        <w:ind w:firstLineChars="200" w:firstLine="643"/>
        <w:rPr>
          <w:rFonts w:ascii="仿宋_GB2312" w:eastAsia="仿宋_GB2312" w:hAnsi="仿宋_GB2312" w:cs="仿宋_GB2312"/>
          <w:b/>
          <w:bCs/>
          <w:sz w:val="32"/>
          <w:szCs w:val="32"/>
        </w:rPr>
      </w:pPr>
      <w:bookmarkStart w:id="88" w:name="_Toc20265"/>
      <w:bookmarkStart w:id="89" w:name="_Toc18855"/>
      <w:bookmarkStart w:id="90" w:name="_Toc2573"/>
      <w:bookmarkStart w:id="91" w:name="_Toc19259"/>
      <w:r>
        <w:rPr>
          <w:rFonts w:ascii="仿宋_GB2312" w:eastAsia="仿宋_GB2312" w:hAnsi="仿宋_GB2312" w:cs="仿宋_GB2312" w:hint="eastAsia"/>
          <w:b/>
          <w:bCs/>
          <w:sz w:val="32"/>
          <w:szCs w:val="32"/>
        </w:rPr>
        <w:t>四、调查了解的重点内容</w:t>
      </w:r>
      <w:bookmarkEnd w:id="88"/>
      <w:bookmarkEnd w:id="89"/>
      <w:bookmarkEnd w:id="90"/>
      <w:bookmarkEnd w:id="91"/>
    </w:p>
    <w:p w:rsidR="00264D21" w:rsidRDefault="004E1FAC">
      <w:pPr>
        <w:spacing w:line="576" w:lineRule="exact"/>
        <w:ind w:firstLineChars="200" w:firstLine="643"/>
        <w:rPr>
          <w:rFonts w:ascii="仿宋_GB2312" w:eastAsia="仿宋_GB2312" w:hAnsi="仿宋_GB2312" w:cs="仿宋_GB2312"/>
          <w:b/>
          <w:bCs/>
          <w:sz w:val="32"/>
          <w:szCs w:val="32"/>
        </w:rPr>
      </w:pPr>
      <w:bookmarkStart w:id="92" w:name="_Toc12543"/>
      <w:bookmarkStart w:id="93" w:name="_Toc26013"/>
      <w:bookmarkStart w:id="94" w:name="_Toc9724"/>
      <w:r>
        <w:rPr>
          <w:rFonts w:ascii="仿宋_GB2312" w:eastAsia="仿宋_GB2312" w:hAnsi="仿宋_GB2312" w:cs="仿宋_GB2312" w:hint="eastAsia"/>
          <w:b/>
          <w:bCs/>
          <w:sz w:val="32"/>
          <w:szCs w:val="32"/>
        </w:rPr>
        <w:t>（一）科研发展方面</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详见附件</w:t>
      </w:r>
      <w:r>
        <w:rPr>
          <w:rFonts w:ascii="仿宋_GB2312" w:eastAsia="仿宋_GB2312" w:hAnsi="仿宋_GB2312" w:cs="仿宋_GB2312" w:hint="eastAsia"/>
          <w:b/>
          <w:bCs/>
          <w:sz w:val="32"/>
          <w:szCs w:val="32"/>
        </w:rPr>
        <w:t>04</w:t>
      </w:r>
      <w:r>
        <w:rPr>
          <w:rFonts w:ascii="仿宋_GB2312" w:eastAsia="仿宋_GB2312" w:hAnsi="仿宋_GB2312" w:cs="仿宋_GB2312" w:hint="eastAsia"/>
          <w:b/>
          <w:bCs/>
          <w:sz w:val="32"/>
          <w:szCs w:val="32"/>
        </w:rPr>
        <w:t>】</w:t>
      </w:r>
      <w:bookmarkEnd w:id="92"/>
      <w:bookmarkEnd w:id="93"/>
      <w:bookmarkEnd w:id="94"/>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）调查科研项目基本情况，包括纵向课题和横向课题的研究性质、行业类别、资金来源、结转结余、科技成果及其转移转化等基本事项。</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）调查专利情况，</w:t>
      </w:r>
      <w:r>
        <w:rPr>
          <w:rFonts w:ascii="仿宋_GB2312" w:eastAsia="仿宋_GB2312" w:hAnsi="仿宋_GB2312" w:cs="仿宋_GB2312" w:hint="eastAsia"/>
          <w:sz w:val="32"/>
          <w:szCs w:val="32"/>
        </w:rPr>
        <w:t>包括专利的类别、年费及其缴纳情况、授权年度和保护年限、转移转化等基本事项。</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）调查科研转化载体情况，包括大学科技园、校企合作联盟以及技术转移中心等科研转化载体的成立时间、转化转移项目及其收入等基本事项。</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）调查科研平台建设情况，包括重点实验室、工程（技术）研究中心等科研平台申报、验收、经费保障、预算等基本事项。</w:t>
      </w:r>
    </w:p>
    <w:p w:rsidR="00264D21" w:rsidRDefault="004E1FAC">
      <w:pPr>
        <w:spacing w:line="576" w:lineRule="exact"/>
        <w:ind w:firstLineChars="200" w:firstLine="643"/>
        <w:rPr>
          <w:rFonts w:ascii="仿宋_GB2312" w:eastAsia="仿宋_GB2312" w:hAnsi="仿宋_GB2312" w:cs="仿宋_GB2312"/>
          <w:b/>
          <w:bCs/>
          <w:sz w:val="32"/>
          <w:szCs w:val="32"/>
        </w:rPr>
      </w:pPr>
      <w:bookmarkStart w:id="95" w:name="_Toc22266"/>
      <w:bookmarkStart w:id="96" w:name="_Toc30645"/>
      <w:bookmarkStart w:id="97" w:name="_Toc5175"/>
      <w:r>
        <w:rPr>
          <w:rFonts w:ascii="仿宋_GB2312" w:eastAsia="仿宋_GB2312" w:hAnsi="仿宋_GB2312" w:cs="仿宋_GB2312" w:hint="eastAsia"/>
          <w:b/>
          <w:bCs/>
          <w:sz w:val="32"/>
          <w:szCs w:val="32"/>
        </w:rPr>
        <w:t>（二）人才管理方面。【详见附件</w:t>
      </w:r>
      <w:r>
        <w:rPr>
          <w:rFonts w:ascii="仿宋_GB2312" w:eastAsia="仿宋_GB2312" w:hAnsi="仿宋_GB2312" w:cs="仿宋_GB2312" w:hint="eastAsia"/>
          <w:b/>
          <w:bCs/>
          <w:sz w:val="32"/>
          <w:szCs w:val="32"/>
        </w:rPr>
        <w:t>05</w:t>
      </w:r>
      <w:r>
        <w:rPr>
          <w:rFonts w:ascii="仿宋_GB2312" w:eastAsia="仿宋_GB2312" w:hAnsi="仿宋_GB2312" w:cs="仿宋_GB2312" w:hint="eastAsia"/>
          <w:b/>
          <w:bCs/>
          <w:sz w:val="32"/>
          <w:szCs w:val="32"/>
        </w:rPr>
        <w:t>】</w:t>
      </w:r>
      <w:bookmarkEnd w:id="95"/>
      <w:bookmarkEnd w:id="96"/>
      <w:bookmarkEnd w:id="97"/>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）调查高端人才引进情况，包括人才引进方式、学科研究方向、经费保障、工作条件、团队建设以及引进效果等基本事项。</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）调查高校近三年来博士、副教授及以</w:t>
      </w:r>
      <w:r>
        <w:rPr>
          <w:rFonts w:ascii="仿宋_GB2312" w:eastAsia="仿宋_GB2312" w:hAnsi="仿宋_GB2312" w:cs="仿宋_GB2312" w:hint="eastAsia"/>
          <w:sz w:val="32"/>
          <w:szCs w:val="32"/>
        </w:rPr>
        <w:t>上人才流动情况，包括学历、职称、学科研究方向、成果服务行业、人才招录途径、工资形式等基本事项。</w:t>
      </w:r>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）调查人才培养与激励情况，包括学校通过校企合作、实训基地、校企联盟等形式培养学生情况，教师兼职（离岗）创业情况，在辽成果转化、股权出让收益的个人奖励情况。</w:t>
      </w:r>
    </w:p>
    <w:p w:rsidR="00264D21" w:rsidRDefault="004E1FAC">
      <w:pPr>
        <w:spacing w:line="576" w:lineRule="exact"/>
        <w:ind w:firstLineChars="200" w:firstLine="643"/>
        <w:rPr>
          <w:rFonts w:ascii="仿宋_GB2312" w:eastAsia="仿宋_GB2312" w:hAnsi="仿宋_GB2312" w:cs="仿宋_GB2312"/>
          <w:b/>
          <w:bCs/>
          <w:sz w:val="32"/>
          <w:szCs w:val="32"/>
        </w:rPr>
      </w:pPr>
      <w:bookmarkStart w:id="98" w:name="_Toc21317"/>
      <w:bookmarkStart w:id="99" w:name="_Toc10754"/>
      <w:bookmarkStart w:id="100" w:name="_Toc32638"/>
      <w:r>
        <w:rPr>
          <w:rFonts w:ascii="仿宋_GB2312" w:eastAsia="仿宋_GB2312" w:hAnsi="仿宋_GB2312" w:cs="仿宋_GB2312" w:hint="eastAsia"/>
          <w:b/>
          <w:bCs/>
          <w:sz w:val="32"/>
          <w:szCs w:val="32"/>
        </w:rPr>
        <w:t>（三）机构及人员情况。【详见附件</w:t>
      </w:r>
      <w:r>
        <w:rPr>
          <w:rFonts w:ascii="仿宋_GB2312" w:eastAsia="仿宋_GB2312" w:hAnsi="仿宋_GB2312" w:cs="仿宋_GB2312" w:hint="eastAsia"/>
          <w:b/>
          <w:bCs/>
          <w:sz w:val="32"/>
          <w:szCs w:val="32"/>
        </w:rPr>
        <w:t>06</w:t>
      </w:r>
      <w:r>
        <w:rPr>
          <w:rFonts w:ascii="仿宋_GB2312" w:eastAsia="仿宋_GB2312" w:hAnsi="仿宋_GB2312" w:cs="仿宋_GB2312" w:hint="eastAsia"/>
          <w:b/>
          <w:bCs/>
          <w:sz w:val="32"/>
          <w:szCs w:val="32"/>
        </w:rPr>
        <w:t>】</w:t>
      </w:r>
      <w:bookmarkEnd w:id="98"/>
      <w:bookmarkEnd w:id="99"/>
      <w:bookmarkEnd w:id="100"/>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调查高校人员和机构情况，包括内设机构、下属企业及民办非企业的名称、职能、人员构成等基本事项。</w:t>
      </w:r>
    </w:p>
    <w:p w:rsidR="00264D21" w:rsidRDefault="004E1FAC">
      <w:pPr>
        <w:spacing w:line="576" w:lineRule="exact"/>
        <w:ind w:firstLineChars="200" w:firstLine="643"/>
        <w:rPr>
          <w:rFonts w:ascii="仿宋_GB2312" w:eastAsia="仿宋_GB2312" w:hAnsi="仿宋_GB2312" w:cs="仿宋_GB2312"/>
          <w:b/>
          <w:bCs/>
          <w:sz w:val="32"/>
          <w:szCs w:val="32"/>
        </w:rPr>
      </w:pPr>
      <w:bookmarkStart w:id="101" w:name="_Toc24995"/>
      <w:bookmarkStart w:id="102" w:name="_Toc26169"/>
      <w:bookmarkStart w:id="103" w:name="_Toc5261"/>
      <w:bookmarkStart w:id="104" w:name="_Toc18292"/>
      <w:r>
        <w:rPr>
          <w:rFonts w:ascii="仿宋_GB2312" w:eastAsia="仿宋_GB2312" w:hAnsi="仿宋_GB2312" w:cs="仿宋_GB2312" w:hint="eastAsia"/>
          <w:b/>
          <w:bCs/>
          <w:sz w:val="32"/>
          <w:szCs w:val="32"/>
        </w:rPr>
        <w:t>五、实施步骤</w:t>
      </w:r>
      <w:bookmarkEnd w:id="101"/>
      <w:bookmarkEnd w:id="102"/>
      <w:bookmarkEnd w:id="103"/>
      <w:bookmarkEnd w:id="104"/>
    </w:p>
    <w:p w:rsidR="00264D21" w:rsidRDefault="004E1FAC">
      <w:pPr>
        <w:spacing w:line="576" w:lineRule="exact"/>
        <w:ind w:firstLineChars="200" w:firstLine="643"/>
        <w:rPr>
          <w:rFonts w:ascii="仿宋_GB2312" w:eastAsia="仿宋_GB2312" w:hAnsi="仿宋_GB2312" w:cs="仿宋_GB2312"/>
          <w:b/>
          <w:bCs/>
          <w:sz w:val="32"/>
          <w:szCs w:val="32"/>
        </w:rPr>
      </w:pPr>
      <w:bookmarkStart w:id="105" w:name="_Toc762"/>
      <w:bookmarkStart w:id="106" w:name="_Toc24329"/>
      <w:bookmarkStart w:id="107" w:name="_Toc3873"/>
      <w:r>
        <w:rPr>
          <w:rFonts w:ascii="仿宋_GB2312" w:eastAsia="仿宋_GB2312" w:hAnsi="仿宋_GB2312" w:cs="仿宋_GB2312" w:hint="eastAsia"/>
          <w:b/>
          <w:bCs/>
          <w:sz w:val="32"/>
          <w:szCs w:val="32"/>
        </w:rPr>
        <w:t>（一）动员部署阶段（</w:t>
      </w: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日）</w:t>
      </w:r>
      <w:bookmarkEnd w:id="105"/>
      <w:bookmarkEnd w:id="106"/>
      <w:bookmarkEnd w:id="107"/>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日组织高校相关人员进行培训，讲解自查工作方案和报表，对相关问题进行解答。</w:t>
      </w:r>
    </w:p>
    <w:p w:rsidR="00264D21" w:rsidRDefault="004E1FAC">
      <w:pPr>
        <w:spacing w:line="576" w:lineRule="exact"/>
        <w:ind w:firstLineChars="200" w:firstLine="643"/>
        <w:rPr>
          <w:rFonts w:ascii="仿宋_GB2312" w:eastAsia="仿宋_GB2312" w:hAnsi="仿宋_GB2312" w:cs="仿宋_GB2312"/>
          <w:b/>
          <w:bCs/>
          <w:sz w:val="32"/>
          <w:szCs w:val="32"/>
        </w:rPr>
      </w:pPr>
      <w:bookmarkStart w:id="108" w:name="_Toc30482"/>
      <w:bookmarkStart w:id="109" w:name="_Toc30189"/>
      <w:bookmarkStart w:id="110" w:name="_Toc25242"/>
      <w:r>
        <w:rPr>
          <w:rFonts w:ascii="仿宋_GB2312" w:eastAsia="仿宋_GB2312" w:hAnsi="仿宋_GB2312" w:cs="仿宋_GB2312" w:hint="eastAsia"/>
          <w:b/>
          <w:bCs/>
          <w:sz w:val="32"/>
          <w:szCs w:val="32"/>
        </w:rPr>
        <w:t>（二）高校自查阶段（</w:t>
      </w: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日）</w:t>
      </w:r>
      <w:bookmarkEnd w:id="108"/>
      <w:bookmarkEnd w:id="109"/>
      <w:bookmarkEnd w:id="110"/>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各高校按照自查工作方案的要求，在</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日前完成自查工作，并报送自查报告和报表。</w:t>
      </w:r>
    </w:p>
    <w:p w:rsidR="00264D21" w:rsidRDefault="004E1FAC">
      <w:pPr>
        <w:spacing w:line="576" w:lineRule="exact"/>
        <w:ind w:firstLineChars="200" w:firstLine="643"/>
        <w:rPr>
          <w:rFonts w:ascii="仿宋_GB2312" w:eastAsia="仿宋_GB2312" w:hAnsi="仿宋_GB2312" w:cs="仿宋_GB2312"/>
          <w:b/>
          <w:bCs/>
          <w:sz w:val="32"/>
          <w:szCs w:val="32"/>
        </w:rPr>
      </w:pPr>
      <w:bookmarkStart w:id="111" w:name="_Toc6686"/>
      <w:bookmarkStart w:id="112" w:name="_Toc20521"/>
      <w:bookmarkStart w:id="113" w:name="_Toc3364"/>
      <w:r>
        <w:rPr>
          <w:rFonts w:ascii="仿宋_GB2312" w:eastAsia="仿宋_GB2312" w:hAnsi="仿宋_GB2312" w:cs="仿宋_GB2312" w:hint="eastAsia"/>
          <w:b/>
          <w:bCs/>
          <w:sz w:val="32"/>
          <w:szCs w:val="32"/>
        </w:rPr>
        <w:t>（三）整改落实阶段（</w:t>
      </w: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日）</w:t>
      </w:r>
      <w:bookmarkEnd w:id="111"/>
      <w:bookmarkEnd w:id="112"/>
      <w:bookmarkEnd w:id="113"/>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各高校要针对自查中发现的问题，认真组织整改，完善制度措施，并于</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日前将整改结果报送省审计厅教科文卫处。</w:t>
      </w:r>
    </w:p>
    <w:p w:rsidR="00264D21" w:rsidRDefault="004E1FAC">
      <w:pPr>
        <w:spacing w:line="576" w:lineRule="exact"/>
        <w:ind w:firstLineChars="200" w:firstLine="643"/>
        <w:rPr>
          <w:rFonts w:ascii="仿宋_GB2312" w:eastAsia="仿宋_GB2312" w:hAnsi="仿宋_GB2312" w:cs="仿宋_GB2312"/>
          <w:b/>
          <w:bCs/>
          <w:sz w:val="32"/>
          <w:szCs w:val="32"/>
        </w:rPr>
      </w:pPr>
      <w:bookmarkStart w:id="114" w:name="_Toc23530"/>
      <w:bookmarkStart w:id="115" w:name="_Toc7914"/>
      <w:bookmarkStart w:id="116" w:name="_Toc29015"/>
      <w:r>
        <w:rPr>
          <w:rFonts w:ascii="仿宋_GB2312" w:eastAsia="仿宋_GB2312" w:hAnsi="仿宋_GB2312" w:cs="仿宋_GB2312" w:hint="eastAsia"/>
          <w:b/>
          <w:bCs/>
          <w:sz w:val="32"/>
          <w:szCs w:val="32"/>
        </w:rPr>
        <w:lastRenderedPageBreak/>
        <w:t>（四）抽查汇总阶段（</w:t>
      </w: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月初</w:t>
      </w:r>
      <w:r>
        <w:rPr>
          <w:rFonts w:ascii="仿宋_GB2312" w:eastAsia="仿宋_GB2312" w:hAnsi="仿宋_GB2312" w:cs="仿宋_GB2312" w:hint="eastAsia"/>
          <w:b/>
          <w:bCs/>
          <w:sz w:val="32"/>
          <w:szCs w:val="32"/>
        </w:rPr>
        <w:t>-11</w:t>
      </w:r>
      <w:r>
        <w:rPr>
          <w:rFonts w:ascii="仿宋_GB2312" w:eastAsia="仿宋_GB2312" w:hAnsi="仿宋_GB2312" w:cs="仿宋_GB2312" w:hint="eastAsia"/>
          <w:b/>
          <w:bCs/>
          <w:sz w:val="32"/>
          <w:szCs w:val="32"/>
        </w:rPr>
        <w:t>月中旬）</w:t>
      </w:r>
      <w:bookmarkEnd w:id="114"/>
      <w:bookmarkEnd w:id="115"/>
      <w:bookmarkEnd w:id="116"/>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根据各高校上报的自查报告和整改结果，组织对部分高校的审计质量进行抽查，汇总报告上报省委省政府。</w:t>
      </w:r>
    </w:p>
    <w:p w:rsidR="00264D21" w:rsidRDefault="004E1FAC">
      <w:pPr>
        <w:spacing w:line="576" w:lineRule="exact"/>
        <w:ind w:firstLineChars="200" w:firstLine="643"/>
        <w:rPr>
          <w:rFonts w:ascii="仿宋_GB2312" w:eastAsia="仿宋_GB2312" w:hAnsi="仿宋_GB2312" w:cs="仿宋_GB2312"/>
          <w:b/>
          <w:bCs/>
          <w:sz w:val="32"/>
          <w:szCs w:val="32"/>
        </w:rPr>
      </w:pPr>
      <w:bookmarkStart w:id="117" w:name="_Toc23826"/>
      <w:bookmarkStart w:id="118" w:name="_Toc23273"/>
      <w:bookmarkStart w:id="119" w:name="_Toc11191"/>
      <w:bookmarkStart w:id="120" w:name="_Toc24889"/>
      <w:r>
        <w:rPr>
          <w:rFonts w:ascii="仿宋_GB2312" w:eastAsia="仿宋_GB2312" w:hAnsi="仿宋_GB2312" w:cs="仿宋_GB2312" w:hint="eastAsia"/>
          <w:b/>
          <w:bCs/>
          <w:sz w:val="32"/>
          <w:szCs w:val="32"/>
        </w:rPr>
        <w:t>六、工作要求</w:t>
      </w:r>
      <w:bookmarkEnd w:id="117"/>
      <w:bookmarkEnd w:id="118"/>
      <w:bookmarkEnd w:id="119"/>
      <w:bookmarkEnd w:id="120"/>
    </w:p>
    <w:p w:rsidR="00264D21" w:rsidRDefault="004E1FAC">
      <w:pPr>
        <w:spacing w:line="576" w:lineRule="exact"/>
        <w:ind w:firstLineChars="200" w:firstLine="643"/>
        <w:rPr>
          <w:rFonts w:ascii="仿宋_GB2312" w:eastAsia="仿宋_GB2312" w:hAnsi="仿宋_GB2312" w:cs="仿宋_GB2312"/>
          <w:b/>
          <w:bCs/>
          <w:sz w:val="32"/>
          <w:szCs w:val="32"/>
        </w:rPr>
      </w:pPr>
      <w:bookmarkStart w:id="121" w:name="_Toc313"/>
      <w:bookmarkStart w:id="122" w:name="_Toc9683"/>
      <w:bookmarkStart w:id="123" w:name="_Toc9295"/>
      <w:r>
        <w:rPr>
          <w:rFonts w:ascii="仿宋_GB2312" w:eastAsia="仿宋_GB2312" w:hAnsi="仿宋_GB2312" w:cs="仿宋_GB2312" w:hint="eastAsia"/>
          <w:b/>
          <w:bCs/>
          <w:sz w:val="32"/>
          <w:szCs w:val="32"/>
        </w:rPr>
        <w:t>（一）切</w:t>
      </w:r>
      <w:r>
        <w:rPr>
          <w:rFonts w:ascii="仿宋_GB2312" w:eastAsia="仿宋_GB2312" w:hAnsi="仿宋_GB2312" w:cs="仿宋_GB2312" w:hint="eastAsia"/>
          <w:b/>
          <w:bCs/>
          <w:sz w:val="32"/>
          <w:szCs w:val="32"/>
        </w:rPr>
        <w:t>实加强自查工作组织领导。</w:t>
      </w:r>
      <w:bookmarkEnd w:id="121"/>
      <w:bookmarkEnd w:id="122"/>
      <w:bookmarkEnd w:id="123"/>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各高校党政领导班子要高度重视省委省政府的工作部署，从纠正“四风”和辽宁振兴发展的高度，认真组织落实好本次自查工作。高校要在</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日前成立财务收支自查工作领导小组，学校主要领导任组长并召开大会进行动员部署，做到人员落实、任务落实，责任落实，整改落实。</w:t>
      </w:r>
    </w:p>
    <w:p w:rsidR="00264D21" w:rsidRDefault="004E1FAC">
      <w:pPr>
        <w:spacing w:line="576" w:lineRule="exact"/>
        <w:ind w:firstLineChars="200" w:firstLine="643"/>
        <w:rPr>
          <w:rFonts w:ascii="仿宋_GB2312" w:eastAsia="仿宋_GB2312" w:hAnsi="仿宋_GB2312" w:cs="仿宋_GB2312"/>
          <w:b/>
          <w:bCs/>
          <w:sz w:val="32"/>
          <w:szCs w:val="32"/>
        </w:rPr>
      </w:pPr>
      <w:bookmarkStart w:id="124" w:name="_Toc4885"/>
      <w:bookmarkStart w:id="125" w:name="_Toc29416"/>
      <w:bookmarkStart w:id="126" w:name="_Toc10829"/>
      <w:r>
        <w:rPr>
          <w:rFonts w:ascii="仿宋_GB2312" w:eastAsia="仿宋_GB2312" w:hAnsi="仿宋_GB2312" w:cs="仿宋_GB2312" w:hint="eastAsia"/>
          <w:b/>
          <w:bCs/>
          <w:sz w:val="32"/>
          <w:szCs w:val="32"/>
        </w:rPr>
        <w:t>（二）严把自查和整改工作质量。</w:t>
      </w:r>
      <w:bookmarkEnd w:id="124"/>
      <w:bookmarkEnd w:id="125"/>
      <w:bookmarkEnd w:id="126"/>
    </w:p>
    <w:p w:rsidR="00264D21" w:rsidRDefault="004E1FA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各高校要按照《中华人民共和国审计法》和《审计署关于内部审计工作的规定》等有关规定开展自查，认真落实《省属高校财务收支管理情况自查工作方案》。一是结合高校实际制定有针对性的自查实施方案并于</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日前报省审计厅，自查的情况和问题都要编制审计工作</w:t>
      </w:r>
      <w:proofErr w:type="gramStart"/>
      <w:r>
        <w:rPr>
          <w:rFonts w:ascii="仿宋_GB2312" w:eastAsia="仿宋_GB2312" w:hAnsi="仿宋_GB2312" w:cs="仿宋_GB2312" w:hint="eastAsia"/>
          <w:sz w:val="32"/>
          <w:szCs w:val="32"/>
        </w:rPr>
        <w:t>底稿装档备查</w:t>
      </w:r>
      <w:proofErr w:type="gramEnd"/>
      <w:r>
        <w:rPr>
          <w:rFonts w:ascii="仿宋_GB2312" w:eastAsia="仿宋_GB2312" w:hAnsi="仿宋_GB2312" w:cs="仿宋_GB2312" w:hint="eastAsia"/>
          <w:sz w:val="32"/>
          <w:szCs w:val="32"/>
        </w:rPr>
        <w:t>，此次自查结果将纳入审计机关数据库。二是自查发现并已纠正的问题，审计机关在以后开展审计检查时，原则上不再作为问题提出。三是如实反映情况和问题，不得弄虚作假和</w:t>
      </w:r>
      <w:proofErr w:type="gramStart"/>
      <w:r>
        <w:rPr>
          <w:rFonts w:ascii="仿宋_GB2312" w:eastAsia="仿宋_GB2312" w:hAnsi="仿宋_GB2312" w:cs="仿宋_GB2312" w:hint="eastAsia"/>
          <w:sz w:val="32"/>
          <w:szCs w:val="32"/>
        </w:rPr>
        <w:t>欺报</w:t>
      </w:r>
      <w:proofErr w:type="gramEnd"/>
      <w:r>
        <w:rPr>
          <w:rFonts w:ascii="仿宋_GB2312" w:eastAsia="仿宋_GB2312" w:hAnsi="仿宋_GB2312" w:cs="仿宋_GB2312" w:hint="eastAsia"/>
          <w:sz w:val="32"/>
          <w:szCs w:val="32"/>
        </w:rPr>
        <w:t>瞒报，一经发现，从重处理，严肃问责。</w:t>
      </w:r>
    </w:p>
    <w:p w:rsidR="00264D21" w:rsidRDefault="004E1FAC">
      <w:pPr>
        <w:spacing w:line="576"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辽宁省审计厅科教文卫审计处</w:t>
      </w:r>
    </w:p>
    <w:p w:rsidR="00264D21" w:rsidRDefault="004E1FAC">
      <w:pPr>
        <w:spacing w:line="576"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2018.6.29</w:t>
      </w:r>
    </w:p>
    <w:p w:rsidR="00264D21" w:rsidRDefault="00264D21">
      <w:pPr>
        <w:spacing w:line="576" w:lineRule="exact"/>
        <w:rPr>
          <w:b/>
          <w:bCs/>
        </w:rPr>
        <w:sectPr w:rsidR="00264D21">
          <w:footerReference w:type="default" r:id="rId11"/>
          <w:pgSz w:w="11906" w:h="16838"/>
          <w:pgMar w:top="2098" w:right="1474" w:bottom="2041" w:left="1587" w:header="851" w:footer="992" w:gutter="0"/>
          <w:pgNumType w:fmt="numberInDash" w:start="1"/>
          <w:cols w:space="425"/>
          <w:docGrid w:type="lines" w:linePitch="312"/>
        </w:sectPr>
      </w:pPr>
    </w:p>
    <w:p w:rsidR="00264D21" w:rsidRDefault="004E1FAC">
      <w:pPr>
        <w:spacing w:line="576" w:lineRule="exact"/>
        <w:jc w:val="left"/>
        <w:rPr>
          <w:rFonts w:ascii="黑体" w:eastAsia="黑体" w:hAnsi="黑体" w:cs="黑体"/>
          <w:b/>
          <w:bCs/>
          <w:sz w:val="32"/>
          <w:szCs w:val="32"/>
        </w:rPr>
      </w:pPr>
      <w:r>
        <w:rPr>
          <w:rFonts w:ascii="黑体" w:eastAsia="黑体" w:hAnsi="黑体" w:cs="黑体" w:hint="eastAsia"/>
          <w:b/>
          <w:bCs/>
          <w:sz w:val="32"/>
          <w:szCs w:val="32"/>
        </w:rPr>
        <w:lastRenderedPageBreak/>
        <w:t>附件</w:t>
      </w:r>
      <w:r>
        <w:rPr>
          <w:rFonts w:ascii="黑体" w:eastAsia="黑体" w:hAnsi="黑体" w:cs="黑体" w:hint="eastAsia"/>
          <w:b/>
          <w:bCs/>
          <w:sz w:val="32"/>
          <w:szCs w:val="32"/>
        </w:rPr>
        <w:t>2</w:t>
      </w:r>
    </w:p>
    <w:p w:rsidR="00264D21" w:rsidRDefault="00264D21">
      <w:pPr>
        <w:spacing w:line="576" w:lineRule="exact"/>
        <w:jc w:val="left"/>
        <w:rPr>
          <w:rFonts w:ascii="黑体" w:eastAsia="黑体" w:hAnsi="黑体" w:cs="黑体"/>
          <w:b/>
          <w:bCs/>
          <w:sz w:val="32"/>
          <w:szCs w:val="32"/>
        </w:rPr>
      </w:pPr>
    </w:p>
    <w:p w:rsidR="00264D21" w:rsidRDefault="004E1FAC">
      <w:pPr>
        <w:spacing w:line="576" w:lineRule="exact"/>
        <w:jc w:val="center"/>
        <w:outlineLvl w:val="0"/>
        <w:rPr>
          <w:rFonts w:ascii="方正小标宋简体" w:eastAsia="方正小标宋简体" w:hAnsi="方正小标宋简体" w:cs="方正小标宋简体"/>
          <w:b/>
          <w:bCs/>
          <w:sz w:val="44"/>
          <w:szCs w:val="44"/>
        </w:rPr>
      </w:pPr>
      <w:bookmarkStart w:id="127" w:name="_Toc17055"/>
      <w:bookmarkStart w:id="128" w:name="_Toc21575"/>
      <w:r>
        <w:rPr>
          <w:rFonts w:ascii="方正小标宋简体" w:eastAsia="方正小标宋简体" w:hAnsi="方正小标宋简体" w:cs="方正小标宋简体" w:hint="eastAsia"/>
          <w:b/>
          <w:bCs/>
          <w:sz w:val="44"/>
          <w:szCs w:val="44"/>
        </w:rPr>
        <w:t>沈阳药科大学财务收支管理情况自查</w:t>
      </w:r>
      <w:r>
        <w:rPr>
          <w:rFonts w:ascii="方正小标宋简体" w:eastAsia="方正小标宋简体" w:hAnsi="方正小标宋简体" w:cs="方正小标宋简体" w:hint="eastAsia"/>
          <w:b/>
          <w:bCs/>
          <w:sz w:val="44"/>
          <w:szCs w:val="44"/>
        </w:rPr>
        <w:t>报表</w:t>
      </w:r>
      <w:r>
        <w:rPr>
          <w:rFonts w:ascii="方正小标宋简体" w:eastAsia="方正小标宋简体" w:hAnsi="方正小标宋简体" w:cs="方正小标宋简体" w:hint="eastAsia"/>
          <w:b/>
          <w:bCs/>
          <w:sz w:val="44"/>
          <w:szCs w:val="44"/>
        </w:rPr>
        <w:t>任务分解</w:t>
      </w:r>
      <w:r>
        <w:rPr>
          <w:rFonts w:ascii="方正小标宋简体" w:eastAsia="方正小标宋简体" w:hAnsi="方正小标宋简体" w:cs="方正小标宋简体" w:hint="eastAsia"/>
          <w:b/>
          <w:bCs/>
          <w:sz w:val="44"/>
          <w:szCs w:val="44"/>
        </w:rPr>
        <w:t>表</w:t>
      </w:r>
      <w:bookmarkEnd w:id="127"/>
      <w:bookmarkEnd w:id="128"/>
    </w:p>
    <w:p w:rsidR="00264D21" w:rsidRDefault="00264D21">
      <w:pPr>
        <w:spacing w:line="576" w:lineRule="exact"/>
        <w:jc w:val="center"/>
        <w:rPr>
          <w:rFonts w:ascii="方正小标宋简体" w:eastAsia="方正小标宋简体" w:hAnsi="方正小标宋简体" w:cs="方正小标宋简体"/>
          <w:b/>
          <w:bCs/>
          <w:sz w:val="32"/>
          <w:szCs w:val="32"/>
        </w:rPr>
      </w:pPr>
    </w:p>
    <w:tbl>
      <w:tblPr>
        <w:tblStyle w:val="a6"/>
        <w:tblW w:w="12910" w:type="dxa"/>
        <w:tblLayout w:type="fixed"/>
        <w:tblLook w:val="04A0"/>
      </w:tblPr>
      <w:tblGrid>
        <w:gridCol w:w="1578"/>
        <w:gridCol w:w="3368"/>
        <w:gridCol w:w="3273"/>
        <w:gridCol w:w="4691"/>
      </w:tblGrid>
      <w:tr w:rsidR="00264D21">
        <w:tc>
          <w:tcPr>
            <w:tcW w:w="1578" w:type="dxa"/>
          </w:tcPr>
          <w:p w:rsidR="00264D21" w:rsidRDefault="004E1FAC">
            <w:pPr>
              <w:spacing w:line="300" w:lineRule="auto"/>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自查项目</w:t>
            </w:r>
          </w:p>
        </w:tc>
        <w:tc>
          <w:tcPr>
            <w:tcW w:w="3368" w:type="dxa"/>
          </w:tcPr>
          <w:p w:rsidR="00264D21" w:rsidRDefault="004E1FAC">
            <w:pPr>
              <w:spacing w:line="300" w:lineRule="auto"/>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自查要素</w:t>
            </w:r>
          </w:p>
        </w:tc>
        <w:tc>
          <w:tcPr>
            <w:tcW w:w="3273" w:type="dxa"/>
          </w:tcPr>
          <w:p w:rsidR="00264D21" w:rsidRDefault="004E1FAC">
            <w:pPr>
              <w:spacing w:line="300" w:lineRule="auto"/>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主</w:t>
            </w:r>
            <w:proofErr w:type="gramStart"/>
            <w:r>
              <w:rPr>
                <w:rFonts w:ascii="仿宋_GB2312" w:eastAsia="仿宋_GB2312" w:hAnsi="仿宋_GB2312" w:cs="仿宋_GB2312" w:hint="eastAsia"/>
                <w:b/>
                <w:bCs/>
                <w:sz w:val="24"/>
                <w:szCs w:val="24"/>
              </w:rPr>
              <w:t>责单位</w:t>
            </w:r>
            <w:proofErr w:type="gramEnd"/>
          </w:p>
        </w:tc>
        <w:tc>
          <w:tcPr>
            <w:tcW w:w="4691" w:type="dxa"/>
          </w:tcPr>
          <w:p w:rsidR="00264D21" w:rsidRDefault="004E1FAC">
            <w:pPr>
              <w:spacing w:line="300" w:lineRule="auto"/>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协办单位</w:t>
            </w:r>
          </w:p>
        </w:tc>
      </w:tr>
      <w:tr w:rsidR="00264D21">
        <w:tc>
          <w:tcPr>
            <w:tcW w:w="1578" w:type="dxa"/>
            <w:vMerge w:val="restart"/>
            <w:vAlign w:val="center"/>
          </w:tcPr>
          <w:p w:rsidR="00264D21" w:rsidRDefault="004E1FAC">
            <w:pPr>
              <w:numPr>
                <w:ilvl w:val="0"/>
                <w:numId w:val="1"/>
              </w:num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家底情况</w:t>
            </w: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w:t>
            </w:r>
            <w:r>
              <w:rPr>
                <w:rFonts w:ascii="仿宋_GB2312" w:eastAsia="仿宋_GB2312" w:hAnsi="仿宋_GB2312" w:cs="仿宋_GB2312" w:hint="eastAsia"/>
                <w:sz w:val="24"/>
                <w:szCs w:val="24"/>
              </w:rPr>
              <w:t>土地</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国资处</w:t>
            </w:r>
          </w:p>
        </w:tc>
        <w:tc>
          <w:tcPr>
            <w:tcW w:w="4691"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基建处</w:t>
            </w:r>
          </w:p>
        </w:tc>
      </w:tr>
      <w:tr w:rsidR="00264D21">
        <w:tc>
          <w:tcPr>
            <w:tcW w:w="1578" w:type="dxa"/>
            <w:vMerge/>
            <w:vAlign w:val="center"/>
          </w:tcPr>
          <w:p w:rsidR="00264D21" w:rsidRDefault="00264D21">
            <w:pPr>
              <w:spacing w:line="300" w:lineRule="auto"/>
              <w:jc w:val="center"/>
              <w:rPr>
                <w:rFonts w:ascii="仿宋_GB2312" w:eastAsia="仿宋_GB2312" w:hAnsi="仿宋_GB2312" w:cs="仿宋_GB2312"/>
                <w:sz w:val="24"/>
                <w:szCs w:val="24"/>
              </w:rPr>
            </w:pP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w:t>
            </w:r>
            <w:r>
              <w:rPr>
                <w:rFonts w:ascii="仿宋_GB2312" w:eastAsia="仿宋_GB2312" w:hAnsi="仿宋_GB2312" w:cs="仿宋_GB2312" w:hint="eastAsia"/>
                <w:sz w:val="24"/>
                <w:szCs w:val="24"/>
              </w:rPr>
              <w:t>房屋及在建工程</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国资处</w:t>
            </w:r>
          </w:p>
        </w:tc>
        <w:tc>
          <w:tcPr>
            <w:tcW w:w="4691"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基建处</w:t>
            </w:r>
          </w:p>
        </w:tc>
      </w:tr>
      <w:tr w:rsidR="00264D21">
        <w:tc>
          <w:tcPr>
            <w:tcW w:w="1578" w:type="dxa"/>
            <w:vMerge/>
            <w:vAlign w:val="center"/>
          </w:tcPr>
          <w:p w:rsidR="00264D21" w:rsidRDefault="00264D21">
            <w:pPr>
              <w:spacing w:line="300" w:lineRule="auto"/>
              <w:jc w:val="center"/>
              <w:rPr>
                <w:rFonts w:ascii="仿宋_GB2312" w:eastAsia="仿宋_GB2312" w:hAnsi="仿宋_GB2312" w:cs="仿宋_GB2312"/>
                <w:sz w:val="24"/>
                <w:szCs w:val="24"/>
              </w:rPr>
            </w:pPr>
          </w:p>
        </w:tc>
        <w:tc>
          <w:tcPr>
            <w:tcW w:w="3368" w:type="dxa"/>
            <w:vAlign w:val="center"/>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2.3 </w:t>
            </w:r>
            <w:r>
              <w:rPr>
                <w:rFonts w:ascii="仿宋_GB2312" w:eastAsia="仿宋_GB2312" w:hAnsi="仿宋_GB2312" w:cs="仿宋_GB2312" w:hint="eastAsia"/>
                <w:sz w:val="24"/>
                <w:szCs w:val="24"/>
              </w:rPr>
              <w:t>车辆</w:t>
            </w:r>
          </w:p>
        </w:tc>
        <w:tc>
          <w:tcPr>
            <w:tcW w:w="3273" w:type="dxa"/>
            <w:vAlign w:val="center"/>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国资处</w:t>
            </w:r>
          </w:p>
        </w:tc>
        <w:tc>
          <w:tcPr>
            <w:tcW w:w="4691"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计财处、党政办、后勤处、保卫处、基建处、离退休处、继续教育学院</w:t>
            </w:r>
          </w:p>
        </w:tc>
      </w:tr>
      <w:tr w:rsidR="00264D21">
        <w:tc>
          <w:tcPr>
            <w:tcW w:w="1578" w:type="dxa"/>
            <w:vMerge/>
            <w:vAlign w:val="center"/>
          </w:tcPr>
          <w:p w:rsidR="00264D21" w:rsidRDefault="00264D21">
            <w:pPr>
              <w:spacing w:line="300" w:lineRule="auto"/>
              <w:jc w:val="center"/>
              <w:rPr>
                <w:rFonts w:ascii="仿宋_GB2312" w:eastAsia="仿宋_GB2312" w:hAnsi="仿宋_GB2312" w:cs="仿宋_GB2312"/>
                <w:sz w:val="24"/>
                <w:szCs w:val="24"/>
              </w:rPr>
            </w:pP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2.4 </w:t>
            </w:r>
            <w:r>
              <w:rPr>
                <w:rFonts w:ascii="仿宋_GB2312" w:eastAsia="仿宋_GB2312" w:hAnsi="仿宋_GB2312" w:cs="仿宋_GB2312" w:hint="eastAsia"/>
                <w:sz w:val="24"/>
                <w:szCs w:val="24"/>
              </w:rPr>
              <w:t>计算机软件</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国资处</w:t>
            </w:r>
          </w:p>
        </w:tc>
        <w:tc>
          <w:tcPr>
            <w:tcW w:w="4691"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计财处</w:t>
            </w:r>
          </w:p>
        </w:tc>
      </w:tr>
      <w:tr w:rsidR="00264D21">
        <w:tc>
          <w:tcPr>
            <w:tcW w:w="1578" w:type="dxa"/>
            <w:vMerge/>
            <w:vAlign w:val="center"/>
          </w:tcPr>
          <w:p w:rsidR="00264D21" w:rsidRDefault="00264D21">
            <w:pPr>
              <w:spacing w:line="300" w:lineRule="auto"/>
              <w:jc w:val="center"/>
              <w:rPr>
                <w:rFonts w:ascii="仿宋_GB2312" w:eastAsia="仿宋_GB2312" w:hAnsi="仿宋_GB2312" w:cs="仿宋_GB2312"/>
                <w:sz w:val="24"/>
                <w:szCs w:val="24"/>
              </w:rPr>
            </w:pP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2.5 </w:t>
            </w:r>
            <w:r>
              <w:rPr>
                <w:rFonts w:ascii="仿宋_GB2312" w:eastAsia="仿宋_GB2312" w:hAnsi="仿宋_GB2312" w:cs="仿宋_GB2312" w:hint="eastAsia"/>
                <w:sz w:val="24"/>
                <w:szCs w:val="24"/>
              </w:rPr>
              <w:t>十万元以上其他固定资产</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国资处</w:t>
            </w:r>
          </w:p>
        </w:tc>
        <w:tc>
          <w:tcPr>
            <w:tcW w:w="4691"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计财处、各资产使用部门</w:t>
            </w:r>
          </w:p>
        </w:tc>
      </w:tr>
      <w:tr w:rsidR="00264D21">
        <w:tc>
          <w:tcPr>
            <w:tcW w:w="1578" w:type="dxa"/>
            <w:vMerge/>
            <w:vAlign w:val="center"/>
          </w:tcPr>
          <w:p w:rsidR="00264D21" w:rsidRDefault="00264D21">
            <w:pPr>
              <w:spacing w:line="300" w:lineRule="auto"/>
              <w:jc w:val="center"/>
              <w:rPr>
                <w:rFonts w:ascii="仿宋_GB2312" w:eastAsia="仿宋_GB2312" w:hAnsi="仿宋_GB2312" w:cs="仿宋_GB2312"/>
                <w:sz w:val="24"/>
                <w:szCs w:val="24"/>
              </w:rPr>
            </w:pP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2.6 </w:t>
            </w:r>
            <w:r>
              <w:rPr>
                <w:rFonts w:ascii="仿宋_GB2312" w:eastAsia="仿宋_GB2312" w:hAnsi="仿宋_GB2312" w:cs="仿宋_GB2312" w:hint="eastAsia"/>
                <w:sz w:val="24"/>
                <w:szCs w:val="24"/>
              </w:rPr>
              <w:t>债权债务</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计财处</w:t>
            </w:r>
          </w:p>
        </w:tc>
        <w:tc>
          <w:tcPr>
            <w:tcW w:w="4691"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国资处</w:t>
            </w:r>
          </w:p>
        </w:tc>
      </w:tr>
      <w:tr w:rsidR="00264D21">
        <w:tc>
          <w:tcPr>
            <w:tcW w:w="1578" w:type="dxa"/>
            <w:vMerge/>
            <w:vAlign w:val="center"/>
          </w:tcPr>
          <w:p w:rsidR="00264D21" w:rsidRDefault="00264D21">
            <w:pPr>
              <w:spacing w:line="300" w:lineRule="auto"/>
              <w:jc w:val="center"/>
              <w:rPr>
                <w:rFonts w:ascii="仿宋_GB2312" w:eastAsia="仿宋_GB2312" w:hAnsi="仿宋_GB2312" w:cs="仿宋_GB2312"/>
                <w:sz w:val="24"/>
                <w:szCs w:val="24"/>
              </w:rPr>
            </w:pP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2.7 </w:t>
            </w:r>
            <w:r>
              <w:rPr>
                <w:rFonts w:ascii="仿宋_GB2312" w:eastAsia="仿宋_GB2312" w:hAnsi="仿宋_GB2312" w:cs="仿宋_GB2312" w:hint="eastAsia"/>
                <w:sz w:val="24"/>
                <w:szCs w:val="24"/>
              </w:rPr>
              <w:t>贷款情况</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计财处</w:t>
            </w:r>
          </w:p>
        </w:tc>
        <w:tc>
          <w:tcPr>
            <w:tcW w:w="4691"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国资处</w:t>
            </w:r>
          </w:p>
        </w:tc>
      </w:tr>
      <w:tr w:rsidR="00264D21">
        <w:tc>
          <w:tcPr>
            <w:tcW w:w="1578" w:type="dxa"/>
            <w:vMerge/>
            <w:vAlign w:val="center"/>
          </w:tcPr>
          <w:p w:rsidR="00264D21" w:rsidRDefault="00264D21">
            <w:pPr>
              <w:spacing w:line="300" w:lineRule="auto"/>
              <w:jc w:val="center"/>
              <w:rPr>
                <w:rFonts w:ascii="仿宋_GB2312" w:eastAsia="仿宋_GB2312" w:hAnsi="仿宋_GB2312" w:cs="仿宋_GB2312"/>
                <w:sz w:val="24"/>
                <w:szCs w:val="24"/>
              </w:rPr>
            </w:pP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2.8 </w:t>
            </w:r>
            <w:r>
              <w:rPr>
                <w:rFonts w:ascii="仿宋_GB2312" w:eastAsia="仿宋_GB2312" w:hAnsi="仿宋_GB2312" w:cs="仿宋_GB2312" w:hint="eastAsia"/>
                <w:sz w:val="24"/>
                <w:szCs w:val="24"/>
              </w:rPr>
              <w:t>投资</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国资处</w:t>
            </w:r>
          </w:p>
        </w:tc>
        <w:tc>
          <w:tcPr>
            <w:tcW w:w="4691"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计财处</w:t>
            </w:r>
          </w:p>
        </w:tc>
      </w:tr>
      <w:tr w:rsidR="00264D21">
        <w:tc>
          <w:tcPr>
            <w:tcW w:w="1578" w:type="dxa"/>
            <w:vMerge/>
            <w:vAlign w:val="center"/>
          </w:tcPr>
          <w:p w:rsidR="00264D21" w:rsidRDefault="00264D21">
            <w:pPr>
              <w:spacing w:line="300" w:lineRule="auto"/>
              <w:jc w:val="center"/>
              <w:rPr>
                <w:rFonts w:ascii="仿宋_GB2312" w:eastAsia="仿宋_GB2312" w:hAnsi="仿宋_GB2312" w:cs="仿宋_GB2312"/>
                <w:sz w:val="24"/>
                <w:szCs w:val="24"/>
              </w:rPr>
            </w:pP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2.9 </w:t>
            </w:r>
            <w:r>
              <w:rPr>
                <w:rFonts w:ascii="仿宋_GB2312" w:eastAsia="仿宋_GB2312" w:hAnsi="仿宋_GB2312" w:cs="仿宋_GB2312" w:hint="eastAsia"/>
                <w:sz w:val="24"/>
                <w:szCs w:val="24"/>
              </w:rPr>
              <w:t>欠发工资及五险</w:t>
            </w:r>
            <w:proofErr w:type="gramStart"/>
            <w:r>
              <w:rPr>
                <w:rFonts w:ascii="仿宋_GB2312" w:eastAsia="仿宋_GB2312" w:hAnsi="仿宋_GB2312" w:cs="仿宋_GB2312" w:hint="eastAsia"/>
                <w:sz w:val="24"/>
                <w:szCs w:val="24"/>
              </w:rPr>
              <w:t>一</w:t>
            </w:r>
            <w:proofErr w:type="gramEnd"/>
            <w:r>
              <w:rPr>
                <w:rFonts w:ascii="仿宋_GB2312" w:eastAsia="仿宋_GB2312" w:hAnsi="仿宋_GB2312" w:cs="仿宋_GB2312" w:hint="eastAsia"/>
                <w:sz w:val="24"/>
                <w:szCs w:val="24"/>
              </w:rPr>
              <w:t>金</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组织人事部</w:t>
            </w:r>
          </w:p>
        </w:tc>
        <w:tc>
          <w:tcPr>
            <w:tcW w:w="4691"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计财处、国资处</w:t>
            </w:r>
          </w:p>
        </w:tc>
      </w:tr>
      <w:tr w:rsidR="00264D21">
        <w:tc>
          <w:tcPr>
            <w:tcW w:w="1578" w:type="dxa"/>
            <w:vMerge/>
            <w:vAlign w:val="center"/>
          </w:tcPr>
          <w:p w:rsidR="00264D21" w:rsidRDefault="00264D21">
            <w:pPr>
              <w:spacing w:line="300" w:lineRule="auto"/>
              <w:jc w:val="center"/>
              <w:rPr>
                <w:rFonts w:ascii="仿宋_GB2312" w:eastAsia="仿宋_GB2312" w:hAnsi="仿宋_GB2312" w:cs="仿宋_GB2312"/>
                <w:sz w:val="24"/>
                <w:szCs w:val="24"/>
              </w:rPr>
            </w:pP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2.10 </w:t>
            </w:r>
            <w:r>
              <w:rPr>
                <w:rFonts w:ascii="仿宋_GB2312" w:eastAsia="仿宋_GB2312" w:hAnsi="仿宋_GB2312" w:cs="仿宋_GB2312" w:hint="eastAsia"/>
                <w:sz w:val="24"/>
                <w:szCs w:val="24"/>
              </w:rPr>
              <w:t>潜在风险</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党政办公室、计财处、国资处</w:t>
            </w:r>
          </w:p>
        </w:tc>
        <w:tc>
          <w:tcPr>
            <w:tcW w:w="4691" w:type="dxa"/>
          </w:tcPr>
          <w:p w:rsidR="00264D21" w:rsidRDefault="00264D21">
            <w:pPr>
              <w:spacing w:line="300" w:lineRule="auto"/>
              <w:jc w:val="center"/>
              <w:rPr>
                <w:rFonts w:ascii="仿宋_GB2312" w:eastAsia="仿宋_GB2312" w:hAnsi="仿宋_GB2312" w:cs="仿宋_GB2312"/>
                <w:sz w:val="24"/>
                <w:szCs w:val="24"/>
              </w:rPr>
            </w:pPr>
          </w:p>
        </w:tc>
      </w:tr>
      <w:tr w:rsidR="00264D21">
        <w:tc>
          <w:tcPr>
            <w:tcW w:w="1578" w:type="dxa"/>
            <w:vMerge w:val="restart"/>
            <w:vAlign w:val="center"/>
          </w:tcPr>
          <w:p w:rsidR="00264D21" w:rsidRDefault="004E1FAC">
            <w:pPr>
              <w:numPr>
                <w:ilvl w:val="0"/>
                <w:numId w:val="1"/>
              </w:num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收支情况</w:t>
            </w: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3.1 </w:t>
            </w:r>
            <w:r>
              <w:rPr>
                <w:rFonts w:ascii="仿宋_GB2312" w:eastAsia="仿宋_GB2312" w:hAnsi="仿宋_GB2312" w:cs="仿宋_GB2312" w:hint="eastAsia"/>
                <w:sz w:val="24"/>
                <w:szCs w:val="24"/>
              </w:rPr>
              <w:t>收费项目</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计财处</w:t>
            </w:r>
          </w:p>
        </w:tc>
        <w:tc>
          <w:tcPr>
            <w:tcW w:w="4691"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其他单位部门</w:t>
            </w:r>
          </w:p>
        </w:tc>
      </w:tr>
      <w:tr w:rsidR="00264D21">
        <w:tc>
          <w:tcPr>
            <w:tcW w:w="1578" w:type="dxa"/>
            <w:vMerge/>
            <w:vAlign w:val="center"/>
          </w:tcPr>
          <w:p w:rsidR="00264D21" w:rsidRDefault="00264D21">
            <w:pPr>
              <w:spacing w:line="300" w:lineRule="auto"/>
              <w:jc w:val="center"/>
              <w:rPr>
                <w:rFonts w:ascii="仿宋_GB2312" w:eastAsia="仿宋_GB2312" w:hAnsi="仿宋_GB2312" w:cs="仿宋_GB2312"/>
                <w:sz w:val="24"/>
                <w:szCs w:val="24"/>
              </w:rPr>
            </w:pP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3.2 </w:t>
            </w:r>
            <w:r>
              <w:rPr>
                <w:rFonts w:ascii="仿宋_GB2312" w:eastAsia="仿宋_GB2312" w:hAnsi="仿宋_GB2312" w:cs="仿宋_GB2312" w:hint="eastAsia"/>
                <w:sz w:val="24"/>
                <w:szCs w:val="24"/>
              </w:rPr>
              <w:t>合作办学</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教务处</w:t>
            </w:r>
          </w:p>
        </w:tc>
        <w:tc>
          <w:tcPr>
            <w:tcW w:w="4691"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国际交流处、继续教育学院、其他单位部门</w:t>
            </w:r>
          </w:p>
        </w:tc>
      </w:tr>
      <w:tr w:rsidR="00264D21">
        <w:tc>
          <w:tcPr>
            <w:tcW w:w="1578" w:type="dxa"/>
            <w:vMerge/>
            <w:vAlign w:val="center"/>
          </w:tcPr>
          <w:p w:rsidR="00264D21" w:rsidRDefault="00264D21">
            <w:pPr>
              <w:spacing w:line="300" w:lineRule="auto"/>
              <w:jc w:val="center"/>
              <w:rPr>
                <w:rFonts w:ascii="仿宋_GB2312" w:eastAsia="仿宋_GB2312" w:hAnsi="仿宋_GB2312" w:cs="仿宋_GB2312"/>
                <w:sz w:val="24"/>
                <w:szCs w:val="24"/>
              </w:rPr>
            </w:pP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w:t>
            </w:r>
            <w:r>
              <w:rPr>
                <w:rFonts w:ascii="仿宋_GB2312" w:eastAsia="仿宋_GB2312" w:hAnsi="仿宋_GB2312" w:cs="仿宋_GB2312" w:hint="eastAsia"/>
                <w:sz w:val="24"/>
                <w:szCs w:val="24"/>
              </w:rPr>
              <w:t>三</w:t>
            </w:r>
            <w:proofErr w:type="gramStart"/>
            <w:r>
              <w:rPr>
                <w:rFonts w:ascii="仿宋_GB2312" w:eastAsia="仿宋_GB2312" w:hAnsi="仿宋_GB2312" w:cs="仿宋_GB2312" w:hint="eastAsia"/>
                <w:sz w:val="24"/>
                <w:szCs w:val="24"/>
              </w:rPr>
              <w:t>公经费</w:t>
            </w:r>
            <w:proofErr w:type="gramEnd"/>
            <w:r>
              <w:rPr>
                <w:rFonts w:ascii="仿宋_GB2312" w:eastAsia="仿宋_GB2312" w:hAnsi="仿宋_GB2312" w:cs="仿宋_GB2312" w:hint="eastAsia"/>
                <w:sz w:val="24"/>
                <w:szCs w:val="24"/>
              </w:rPr>
              <w:t>支出</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计财处</w:t>
            </w:r>
          </w:p>
        </w:tc>
        <w:tc>
          <w:tcPr>
            <w:tcW w:w="4691"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党政办</w:t>
            </w:r>
          </w:p>
        </w:tc>
      </w:tr>
      <w:tr w:rsidR="00264D21">
        <w:tc>
          <w:tcPr>
            <w:tcW w:w="1578" w:type="dxa"/>
            <w:vMerge/>
            <w:vAlign w:val="center"/>
          </w:tcPr>
          <w:p w:rsidR="00264D21" w:rsidRDefault="00264D21">
            <w:pPr>
              <w:spacing w:line="300" w:lineRule="auto"/>
              <w:jc w:val="center"/>
              <w:rPr>
                <w:rFonts w:ascii="仿宋_GB2312" w:eastAsia="仿宋_GB2312" w:hAnsi="仿宋_GB2312" w:cs="仿宋_GB2312"/>
                <w:sz w:val="24"/>
                <w:szCs w:val="24"/>
              </w:rPr>
            </w:pP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3.4 </w:t>
            </w:r>
            <w:r>
              <w:rPr>
                <w:rFonts w:ascii="仿宋_GB2312" w:eastAsia="仿宋_GB2312" w:hAnsi="仿宋_GB2312" w:cs="仿宋_GB2312" w:hint="eastAsia"/>
                <w:sz w:val="24"/>
                <w:szCs w:val="24"/>
              </w:rPr>
              <w:t>助学金</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学生处</w:t>
            </w:r>
          </w:p>
        </w:tc>
        <w:tc>
          <w:tcPr>
            <w:tcW w:w="4691"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研究生院</w:t>
            </w:r>
          </w:p>
        </w:tc>
      </w:tr>
      <w:tr w:rsidR="00264D21">
        <w:tc>
          <w:tcPr>
            <w:tcW w:w="1578" w:type="dxa"/>
            <w:vMerge w:val="restart"/>
            <w:vAlign w:val="center"/>
          </w:tcPr>
          <w:p w:rsidR="00264D21" w:rsidRDefault="004E1FAC">
            <w:pPr>
              <w:numPr>
                <w:ilvl w:val="0"/>
                <w:numId w:val="1"/>
              </w:num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科研情况</w:t>
            </w: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4.1 </w:t>
            </w:r>
            <w:r>
              <w:rPr>
                <w:rFonts w:ascii="仿宋_GB2312" w:eastAsia="仿宋_GB2312" w:hAnsi="仿宋_GB2312" w:cs="仿宋_GB2312" w:hint="eastAsia"/>
                <w:sz w:val="24"/>
                <w:szCs w:val="24"/>
              </w:rPr>
              <w:t>科研项目</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科研处</w:t>
            </w:r>
          </w:p>
        </w:tc>
        <w:tc>
          <w:tcPr>
            <w:tcW w:w="4691" w:type="dxa"/>
          </w:tcPr>
          <w:p w:rsidR="00264D21" w:rsidRDefault="00264D21">
            <w:pPr>
              <w:spacing w:line="300" w:lineRule="auto"/>
              <w:jc w:val="center"/>
              <w:rPr>
                <w:rFonts w:ascii="仿宋_GB2312" w:eastAsia="仿宋_GB2312" w:hAnsi="仿宋_GB2312" w:cs="仿宋_GB2312"/>
                <w:sz w:val="24"/>
                <w:szCs w:val="24"/>
              </w:rPr>
            </w:pPr>
          </w:p>
        </w:tc>
      </w:tr>
      <w:tr w:rsidR="00264D21">
        <w:tc>
          <w:tcPr>
            <w:tcW w:w="1578" w:type="dxa"/>
            <w:vMerge/>
            <w:vAlign w:val="center"/>
          </w:tcPr>
          <w:p w:rsidR="00264D21" w:rsidRDefault="00264D21">
            <w:pPr>
              <w:spacing w:line="300" w:lineRule="auto"/>
              <w:jc w:val="center"/>
              <w:rPr>
                <w:rFonts w:ascii="仿宋_GB2312" w:eastAsia="仿宋_GB2312" w:hAnsi="仿宋_GB2312" w:cs="仿宋_GB2312"/>
                <w:sz w:val="24"/>
                <w:szCs w:val="24"/>
              </w:rPr>
            </w:pP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4.2 </w:t>
            </w:r>
            <w:r>
              <w:rPr>
                <w:rFonts w:ascii="仿宋_GB2312" w:eastAsia="仿宋_GB2312" w:hAnsi="仿宋_GB2312" w:cs="仿宋_GB2312" w:hint="eastAsia"/>
                <w:sz w:val="24"/>
                <w:szCs w:val="24"/>
              </w:rPr>
              <w:t>专利</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科研处</w:t>
            </w:r>
          </w:p>
        </w:tc>
        <w:tc>
          <w:tcPr>
            <w:tcW w:w="4691" w:type="dxa"/>
          </w:tcPr>
          <w:p w:rsidR="00264D21" w:rsidRDefault="00264D21">
            <w:pPr>
              <w:spacing w:line="300" w:lineRule="auto"/>
              <w:jc w:val="center"/>
              <w:rPr>
                <w:rFonts w:ascii="仿宋_GB2312" w:eastAsia="仿宋_GB2312" w:hAnsi="仿宋_GB2312" w:cs="仿宋_GB2312"/>
                <w:sz w:val="24"/>
                <w:szCs w:val="24"/>
              </w:rPr>
            </w:pPr>
          </w:p>
        </w:tc>
      </w:tr>
      <w:tr w:rsidR="00264D21">
        <w:tc>
          <w:tcPr>
            <w:tcW w:w="1578" w:type="dxa"/>
            <w:vMerge/>
            <w:vAlign w:val="center"/>
          </w:tcPr>
          <w:p w:rsidR="00264D21" w:rsidRDefault="00264D21">
            <w:pPr>
              <w:spacing w:line="300" w:lineRule="auto"/>
              <w:jc w:val="center"/>
              <w:rPr>
                <w:rFonts w:ascii="仿宋_GB2312" w:eastAsia="仿宋_GB2312" w:hAnsi="仿宋_GB2312" w:cs="仿宋_GB2312"/>
                <w:sz w:val="24"/>
                <w:szCs w:val="24"/>
              </w:rPr>
            </w:pP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4.3 </w:t>
            </w:r>
            <w:r>
              <w:rPr>
                <w:rFonts w:ascii="仿宋_GB2312" w:eastAsia="仿宋_GB2312" w:hAnsi="仿宋_GB2312" w:cs="仿宋_GB2312" w:hint="eastAsia"/>
                <w:sz w:val="24"/>
                <w:szCs w:val="24"/>
              </w:rPr>
              <w:t>科研转化载体</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科研处</w:t>
            </w:r>
          </w:p>
        </w:tc>
        <w:tc>
          <w:tcPr>
            <w:tcW w:w="4691" w:type="dxa"/>
          </w:tcPr>
          <w:p w:rsidR="00264D21" w:rsidRDefault="00264D21">
            <w:pPr>
              <w:spacing w:line="300" w:lineRule="auto"/>
              <w:jc w:val="center"/>
              <w:rPr>
                <w:rFonts w:ascii="仿宋_GB2312" w:eastAsia="仿宋_GB2312" w:hAnsi="仿宋_GB2312" w:cs="仿宋_GB2312"/>
                <w:sz w:val="24"/>
                <w:szCs w:val="24"/>
              </w:rPr>
            </w:pPr>
          </w:p>
        </w:tc>
      </w:tr>
      <w:tr w:rsidR="00264D21">
        <w:tc>
          <w:tcPr>
            <w:tcW w:w="1578" w:type="dxa"/>
            <w:vMerge/>
            <w:vAlign w:val="center"/>
          </w:tcPr>
          <w:p w:rsidR="00264D21" w:rsidRDefault="00264D21">
            <w:pPr>
              <w:spacing w:line="300" w:lineRule="auto"/>
              <w:jc w:val="center"/>
              <w:rPr>
                <w:rFonts w:ascii="仿宋_GB2312" w:eastAsia="仿宋_GB2312" w:hAnsi="仿宋_GB2312" w:cs="仿宋_GB2312"/>
                <w:sz w:val="24"/>
                <w:szCs w:val="24"/>
              </w:rPr>
            </w:pP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4.4 </w:t>
            </w:r>
            <w:r>
              <w:rPr>
                <w:rFonts w:ascii="仿宋_GB2312" w:eastAsia="仿宋_GB2312" w:hAnsi="仿宋_GB2312" w:cs="仿宋_GB2312" w:hint="eastAsia"/>
                <w:sz w:val="24"/>
                <w:szCs w:val="24"/>
              </w:rPr>
              <w:t>科研平台建设</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科研处</w:t>
            </w:r>
          </w:p>
        </w:tc>
        <w:tc>
          <w:tcPr>
            <w:tcW w:w="4691" w:type="dxa"/>
          </w:tcPr>
          <w:p w:rsidR="00264D21" w:rsidRDefault="00264D21">
            <w:pPr>
              <w:spacing w:line="300" w:lineRule="auto"/>
              <w:jc w:val="center"/>
              <w:rPr>
                <w:rFonts w:ascii="仿宋_GB2312" w:eastAsia="仿宋_GB2312" w:hAnsi="仿宋_GB2312" w:cs="仿宋_GB2312"/>
                <w:sz w:val="24"/>
                <w:szCs w:val="24"/>
              </w:rPr>
            </w:pPr>
          </w:p>
        </w:tc>
      </w:tr>
      <w:tr w:rsidR="00264D21">
        <w:tc>
          <w:tcPr>
            <w:tcW w:w="1578" w:type="dxa"/>
            <w:vMerge w:val="restart"/>
            <w:vAlign w:val="center"/>
          </w:tcPr>
          <w:p w:rsidR="00264D21" w:rsidRDefault="004E1FAC">
            <w:pPr>
              <w:numPr>
                <w:ilvl w:val="0"/>
                <w:numId w:val="1"/>
              </w:num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人才情况</w:t>
            </w: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5.1 </w:t>
            </w:r>
            <w:r>
              <w:rPr>
                <w:rFonts w:ascii="仿宋_GB2312" w:eastAsia="仿宋_GB2312" w:hAnsi="仿宋_GB2312" w:cs="仿宋_GB2312" w:hint="eastAsia"/>
                <w:sz w:val="24"/>
                <w:szCs w:val="24"/>
              </w:rPr>
              <w:t>人才引进</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组织人事部</w:t>
            </w:r>
          </w:p>
        </w:tc>
        <w:tc>
          <w:tcPr>
            <w:tcW w:w="4691" w:type="dxa"/>
          </w:tcPr>
          <w:p w:rsidR="00264D21" w:rsidRDefault="00264D21">
            <w:pPr>
              <w:spacing w:line="300" w:lineRule="auto"/>
              <w:jc w:val="center"/>
              <w:rPr>
                <w:rFonts w:ascii="仿宋_GB2312" w:eastAsia="仿宋_GB2312" w:hAnsi="仿宋_GB2312" w:cs="仿宋_GB2312"/>
                <w:sz w:val="24"/>
                <w:szCs w:val="24"/>
              </w:rPr>
            </w:pPr>
          </w:p>
        </w:tc>
      </w:tr>
      <w:tr w:rsidR="00264D21">
        <w:tc>
          <w:tcPr>
            <w:tcW w:w="1578" w:type="dxa"/>
            <w:vMerge/>
            <w:vAlign w:val="center"/>
          </w:tcPr>
          <w:p w:rsidR="00264D21" w:rsidRDefault="00264D21">
            <w:pPr>
              <w:spacing w:line="300" w:lineRule="auto"/>
              <w:jc w:val="center"/>
              <w:rPr>
                <w:rFonts w:ascii="仿宋_GB2312" w:eastAsia="仿宋_GB2312" w:hAnsi="仿宋_GB2312" w:cs="仿宋_GB2312"/>
                <w:sz w:val="24"/>
                <w:szCs w:val="24"/>
              </w:rPr>
            </w:pP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5.2 </w:t>
            </w:r>
            <w:r>
              <w:rPr>
                <w:rFonts w:ascii="仿宋_GB2312" w:eastAsia="仿宋_GB2312" w:hAnsi="仿宋_GB2312" w:cs="仿宋_GB2312" w:hint="eastAsia"/>
                <w:sz w:val="24"/>
                <w:szCs w:val="24"/>
              </w:rPr>
              <w:t>人才流动</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组织人事部</w:t>
            </w:r>
          </w:p>
        </w:tc>
        <w:tc>
          <w:tcPr>
            <w:tcW w:w="4691" w:type="dxa"/>
          </w:tcPr>
          <w:p w:rsidR="00264D21" w:rsidRDefault="00264D21">
            <w:pPr>
              <w:spacing w:line="300" w:lineRule="auto"/>
              <w:jc w:val="center"/>
              <w:rPr>
                <w:rFonts w:ascii="仿宋_GB2312" w:eastAsia="仿宋_GB2312" w:hAnsi="仿宋_GB2312" w:cs="仿宋_GB2312"/>
                <w:sz w:val="24"/>
                <w:szCs w:val="24"/>
              </w:rPr>
            </w:pPr>
          </w:p>
        </w:tc>
      </w:tr>
      <w:tr w:rsidR="00264D21">
        <w:tc>
          <w:tcPr>
            <w:tcW w:w="1578" w:type="dxa"/>
            <w:vMerge/>
            <w:vAlign w:val="center"/>
          </w:tcPr>
          <w:p w:rsidR="00264D21" w:rsidRDefault="00264D21">
            <w:pPr>
              <w:spacing w:line="300" w:lineRule="auto"/>
              <w:jc w:val="center"/>
              <w:rPr>
                <w:rFonts w:ascii="仿宋_GB2312" w:eastAsia="仿宋_GB2312" w:hAnsi="仿宋_GB2312" w:cs="仿宋_GB2312"/>
                <w:sz w:val="24"/>
                <w:szCs w:val="24"/>
              </w:rPr>
            </w:pPr>
          </w:p>
        </w:tc>
        <w:tc>
          <w:tcPr>
            <w:tcW w:w="3368" w:type="dxa"/>
          </w:tcPr>
          <w:p w:rsidR="00264D21" w:rsidRDefault="004E1FAC">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5.3 </w:t>
            </w:r>
            <w:r>
              <w:rPr>
                <w:rFonts w:ascii="仿宋_GB2312" w:eastAsia="仿宋_GB2312" w:hAnsi="仿宋_GB2312" w:cs="仿宋_GB2312" w:hint="eastAsia"/>
                <w:sz w:val="24"/>
                <w:szCs w:val="24"/>
              </w:rPr>
              <w:t>人才培养及激励</w:t>
            </w:r>
          </w:p>
        </w:tc>
        <w:tc>
          <w:tcPr>
            <w:tcW w:w="3273"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组织人事部</w:t>
            </w:r>
          </w:p>
        </w:tc>
        <w:tc>
          <w:tcPr>
            <w:tcW w:w="4691" w:type="dxa"/>
          </w:tcPr>
          <w:p w:rsidR="00264D21" w:rsidRDefault="004E1FAC">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教务处、国资处、科研处</w:t>
            </w:r>
          </w:p>
        </w:tc>
      </w:tr>
      <w:tr w:rsidR="00156020">
        <w:tc>
          <w:tcPr>
            <w:tcW w:w="1578" w:type="dxa"/>
            <w:vMerge w:val="restart"/>
            <w:vAlign w:val="center"/>
          </w:tcPr>
          <w:p w:rsidR="00156020" w:rsidRDefault="00156020">
            <w:pPr>
              <w:numPr>
                <w:ilvl w:val="0"/>
                <w:numId w:val="1"/>
              </w:num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人员情况</w:t>
            </w:r>
          </w:p>
        </w:tc>
        <w:tc>
          <w:tcPr>
            <w:tcW w:w="3368" w:type="dxa"/>
          </w:tcPr>
          <w:p w:rsidR="00156020" w:rsidRDefault="00156020">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6.1 人员机构情况</w:t>
            </w:r>
          </w:p>
        </w:tc>
        <w:tc>
          <w:tcPr>
            <w:tcW w:w="3273" w:type="dxa"/>
          </w:tcPr>
          <w:p w:rsidR="00156020" w:rsidRDefault="00156020">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组织人事部</w:t>
            </w:r>
          </w:p>
        </w:tc>
        <w:tc>
          <w:tcPr>
            <w:tcW w:w="4691" w:type="dxa"/>
          </w:tcPr>
          <w:p w:rsidR="00156020" w:rsidRDefault="00156020">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国资处</w:t>
            </w:r>
          </w:p>
        </w:tc>
      </w:tr>
      <w:tr w:rsidR="00156020">
        <w:tc>
          <w:tcPr>
            <w:tcW w:w="1578" w:type="dxa"/>
            <w:vMerge/>
            <w:vAlign w:val="center"/>
          </w:tcPr>
          <w:p w:rsidR="00156020" w:rsidRDefault="00156020">
            <w:pPr>
              <w:spacing w:line="300" w:lineRule="auto"/>
              <w:jc w:val="center"/>
              <w:rPr>
                <w:rFonts w:ascii="仿宋_GB2312" w:eastAsia="仿宋_GB2312" w:hAnsi="仿宋_GB2312" w:cs="仿宋_GB2312"/>
                <w:sz w:val="24"/>
                <w:szCs w:val="24"/>
              </w:rPr>
            </w:pPr>
          </w:p>
        </w:tc>
        <w:tc>
          <w:tcPr>
            <w:tcW w:w="3368" w:type="dxa"/>
          </w:tcPr>
          <w:p w:rsidR="00156020" w:rsidRDefault="00156020">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6.2 资产负债表</w:t>
            </w:r>
          </w:p>
        </w:tc>
        <w:tc>
          <w:tcPr>
            <w:tcW w:w="3273" w:type="dxa"/>
          </w:tcPr>
          <w:p w:rsidR="00156020" w:rsidRDefault="00156020">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计财处</w:t>
            </w:r>
          </w:p>
        </w:tc>
        <w:tc>
          <w:tcPr>
            <w:tcW w:w="4691" w:type="dxa"/>
          </w:tcPr>
          <w:p w:rsidR="00156020" w:rsidRDefault="00156020">
            <w:pPr>
              <w:spacing w:line="300" w:lineRule="auto"/>
              <w:jc w:val="center"/>
              <w:rPr>
                <w:rFonts w:ascii="仿宋_GB2312" w:eastAsia="仿宋_GB2312" w:hAnsi="仿宋_GB2312" w:cs="仿宋_GB2312"/>
                <w:sz w:val="24"/>
                <w:szCs w:val="24"/>
              </w:rPr>
            </w:pPr>
          </w:p>
        </w:tc>
      </w:tr>
      <w:tr w:rsidR="00156020">
        <w:tc>
          <w:tcPr>
            <w:tcW w:w="1578" w:type="dxa"/>
            <w:vMerge/>
            <w:vAlign w:val="center"/>
          </w:tcPr>
          <w:p w:rsidR="00156020" w:rsidRDefault="00156020">
            <w:pPr>
              <w:spacing w:line="300" w:lineRule="auto"/>
              <w:jc w:val="center"/>
              <w:rPr>
                <w:rFonts w:ascii="仿宋_GB2312" w:eastAsia="仿宋_GB2312" w:hAnsi="仿宋_GB2312" w:cs="仿宋_GB2312"/>
                <w:sz w:val="24"/>
                <w:szCs w:val="24"/>
              </w:rPr>
            </w:pPr>
          </w:p>
        </w:tc>
        <w:tc>
          <w:tcPr>
            <w:tcW w:w="3368" w:type="dxa"/>
          </w:tcPr>
          <w:p w:rsidR="00156020" w:rsidRDefault="00156020">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6.3 收入支出表</w:t>
            </w:r>
          </w:p>
        </w:tc>
        <w:tc>
          <w:tcPr>
            <w:tcW w:w="3273" w:type="dxa"/>
          </w:tcPr>
          <w:p w:rsidR="00156020" w:rsidRDefault="00156020">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计财处</w:t>
            </w:r>
          </w:p>
        </w:tc>
        <w:tc>
          <w:tcPr>
            <w:tcW w:w="4691" w:type="dxa"/>
          </w:tcPr>
          <w:p w:rsidR="00156020" w:rsidRDefault="00156020">
            <w:pPr>
              <w:spacing w:line="300" w:lineRule="auto"/>
              <w:jc w:val="center"/>
              <w:rPr>
                <w:rFonts w:ascii="仿宋_GB2312" w:eastAsia="仿宋_GB2312" w:hAnsi="仿宋_GB2312" w:cs="仿宋_GB2312"/>
                <w:sz w:val="24"/>
                <w:szCs w:val="24"/>
              </w:rPr>
            </w:pPr>
          </w:p>
        </w:tc>
      </w:tr>
      <w:tr w:rsidR="00156020">
        <w:tc>
          <w:tcPr>
            <w:tcW w:w="1578" w:type="dxa"/>
            <w:vMerge/>
            <w:vAlign w:val="center"/>
          </w:tcPr>
          <w:p w:rsidR="00156020" w:rsidRDefault="00156020">
            <w:pPr>
              <w:spacing w:line="300" w:lineRule="auto"/>
              <w:jc w:val="center"/>
              <w:rPr>
                <w:rFonts w:ascii="仿宋_GB2312" w:eastAsia="仿宋_GB2312" w:hAnsi="仿宋_GB2312" w:cs="仿宋_GB2312"/>
                <w:sz w:val="24"/>
                <w:szCs w:val="24"/>
              </w:rPr>
            </w:pPr>
          </w:p>
        </w:tc>
        <w:tc>
          <w:tcPr>
            <w:tcW w:w="3368" w:type="dxa"/>
          </w:tcPr>
          <w:p w:rsidR="00156020" w:rsidRDefault="00156020">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6.4 资产负债表（企业）</w:t>
            </w:r>
          </w:p>
        </w:tc>
        <w:tc>
          <w:tcPr>
            <w:tcW w:w="3273" w:type="dxa"/>
          </w:tcPr>
          <w:p w:rsidR="00156020" w:rsidRDefault="00156020">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计财处、国资处</w:t>
            </w:r>
          </w:p>
        </w:tc>
        <w:tc>
          <w:tcPr>
            <w:tcW w:w="4691" w:type="dxa"/>
          </w:tcPr>
          <w:p w:rsidR="00156020" w:rsidRDefault="00156020">
            <w:pPr>
              <w:spacing w:line="300" w:lineRule="auto"/>
              <w:rPr>
                <w:rFonts w:ascii="仿宋_GB2312" w:eastAsia="仿宋_GB2312" w:hAnsi="仿宋_GB2312" w:cs="仿宋_GB2312"/>
                <w:sz w:val="24"/>
                <w:szCs w:val="24"/>
              </w:rPr>
            </w:pPr>
          </w:p>
        </w:tc>
      </w:tr>
      <w:tr w:rsidR="00156020">
        <w:tc>
          <w:tcPr>
            <w:tcW w:w="1578" w:type="dxa"/>
            <w:vMerge/>
            <w:vAlign w:val="center"/>
          </w:tcPr>
          <w:p w:rsidR="00156020" w:rsidRDefault="00156020">
            <w:pPr>
              <w:spacing w:line="300" w:lineRule="auto"/>
              <w:jc w:val="center"/>
              <w:rPr>
                <w:rFonts w:ascii="仿宋_GB2312" w:eastAsia="仿宋_GB2312" w:hAnsi="仿宋_GB2312" w:cs="仿宋_GB2312"/>
                <w:sz w:val="24"/>
                <w:szCs w:val="24"/>
              </w:rPr>
            </w:pPr>
          </w:p>
        </w:tc>
        <w:tc>
          <w:tcPr>
            <w:tcW w:w="3368" w:type="dxa"/>
          </w:tcPr>
          <w:p w:rsidR="00156020" w:rsidRDefault="00156020">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6.5 利润表（企业）</w:t>
            </w:r>
          </w:p>
        </w:tc>
        <w:tc>
          <w:tcPr>
            <w:tcW w:w="3273" w:type="dxa"/>
          </w:tcPr>
          <w:p w:rsidR="00156020" w:rsidRDefault="00156020">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计财处、国资处</w:t>
            </w:r>
          </w:p>
        </w:tc>
        <w:tc>
          <w:tcPr>
            <w:tcW w:w="4691" w:type="dxa"/>
          </w:tcPr>
          <w:p w:rsidR="00156020" w:rsidRDefault="00156020">
            <w:pPr>
              <w:spacing w:line="300" w:lineRule="auto"/>
              <w:rPr>
                <w:rFonts w:ascii="仿宋_GB2312" w:eastAsia="仿宋_GB2312" w:hAnsi="仿宋_GB2312" w:cs="仿宋_GB2312"/>
                <w:sz w:val="24"/>
                <w:szCs w:val="24"/>
              </w:rPr>
            </w:pPr>
          </w:p>
        </w:tc>
      </w:tr>
      <w:tr w:rsidR="00156020">
        <w:tc>
          <w:tcPr>
            <w:tcW w:w="1578" w:type="dxa"/>
            <w:vMerge/>
            <w:vAlign w:val="center"/>
          </w:tcPr>
          <w:p w:rsidR="00156020" w:rsidRDefault="00156020">
            <w:pPr>
              <w:spacing w:line="300" w:lineRule="auto"/>
              <w:jc w:val="center"/>
              <w:rPr>
                <w:rFonts w:ascii="仿宋_GB2312" w:eastAsia="仿宋_GB2312" w:hAnsi="仿宋_GB2312" w:cs="仿宋_GB2312"/>
                <w:sz w:val="24"/>
                <w:szCs w:val="24"/>
              </w:rPr>
            </w:pPr>
          </w:p>
        </w:tc>
        <w:tc>
          <w:tcPr>
            <w:tcW w:w="3368" w:type="dxa"/>
          </w:tcPr>
          <w:p w:rsidR="00156020" w:rsidRDefault="00156020">
            <w:pPr>
              <w:spacing w:line="30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6.6 现金流量表（企业）</w:t>
            </w:r>
          </w:p>
        </w:tc>
        <w:tc>
          <w:tcPr>
            <w:tcW w:w="3273" w:type="dxa"/>
          </w:tcPr>
          <w:p w:rsidR="00156020" w:rsidRDefault="00156020">
            <w:pPr>
              <w:spacing w:line="30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计财处、国资处</w:t>
            </w:r>
          </w:p>
        </w:tc>
        <w:tc>
          <w:tcPr>
            <w:tcW w:w="4691" w:type="dxa"/>
          </w:tcPr>
          <w:p w:rsidR="00156020" w:rsidRDefault="00156020">
            <w:pPr>
              <w:spacing w:line="300" w:lineRule="auto"/>
              <w:rPr>
                <w:rFonts w:ascii="仿宋_GB2312" w:eastAsia="仿宋_GB2312" w:hAnsi="仿宋_GB2312" w:cs="仿宋_GB2312"/>
                <w:sz w:val="24"/>
                <w:szCs w:val="24"/>
              </w:rPr>
            </w:pPr>
          </w:p>
        </w:tc>
      </w:tr>
    </w:tbl>
    <w:p w:rsidR="00264D21" w:rsidRDefault="00264D21">
      <w:pPr>
        <w:spacing w:line="576" w:lineRule="exact"/>
        <w:rPr>
          <w:sz w:val="32"/>
          <w:szCs w:val="32"/>
        </w:rPr>
      </w:pPr>
    </w:p>
    <w:p w:rsidR="00264D21" w:rsidRDefault="004E1FAC">
      <w:pPr>
        <w:spacing w:line="576" w:lineRule="exac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备注：</w:t>
      </w:r>
    </w:p>
    <w:p w:rsidR="00264D21" w:rsidRDefault="004E1FAC">
      <w:pPr>
        <w:spacing w:line="576" w:lineRule="exact"/>
        <w:rPr>
          <w:rFonts w:ascii="仿宋_GB2312" w:eastAsia="仿宋_GB2312" w:hAnsi="仿宋_GB2312" w:cs="仿宋_GB2312"/>
          <w:sz w:val="32"/>
          <w:szCs w:val="32"/>
        </w:rPr>
      </w:pPr>
      <w:bookmarkStart w:id="129" w:name="_Toc13063"/>
      <w:bookmarkStart w:id="130" w:name="_Toc25965"/>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）填报范围：学校及所属企业；</w:t>
      </w:r>
      <w:bookmarkEnd w:id="129"/>
      <w:bookmarkEnd w:id="130"/>
    </w:p>
    <w:p w:rsidR="00264D21" w:rsidRDefault="004E1FAC">
      <w:pPr>
        <w:spacing w:line="576" w:lineRule="exact"/>
        <w:rPr>
          <w:rFonts w:ascii="仿宋_GB2312" w:eastAsia="仿宋_GB2312" w:hAnsi="仿宋_GB2312" w:cs="仿宋_GB2312"/>
          <w:sz w:val="32"/>
          <w:szCs w:val="32"/>
        </w:rPr>
      </w:pPr>
      <w:bookmarkStart w:id="131" w:name="_Toc30167"/>
      <w:bookmarkStart w:id="132" w:name="_Toc31725"/>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）调查时间范围：</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年至</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bookmarkEnd w:id="131"/>
      <w:bookmarkEnd w:id="132"/>
    </w:p>
    <w:p w:rsidR="00264D21" w:rsidRDefault="004E1FAC">
      <w:pPr>
        <w:spacing w:line="576" w:lineRule="exact"/>
        <w:rPr>
          <w:rFonts w:ascii="仿宋_GB2312" w:eastAsia="仿宋_GB2312" w:hAnsi="仿宋_GB2312" w:cs="仿宋_GB2312"/>
          <w:sz w:val="32"/>
          <w:szCs w:val="32"/>
        </w:rPr>
      </w:pPr>
      <w:bookmarkStart w:id="133" w:name="_Toc6461"/>
      <w:bookmarkStart w:id="134" w:name="_Toc13571"/>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）自查报表由主</w:t>
      </w:r>
      <w:proofErr w:type="gramStart"/>
      <w:r>
        <w:rPr>
          <w:rFonts w:ascii="仿宋_GB2312" w:eastAsia="仿宋_GB2312" w:hAnsi="仿宋_GB2312" w:cs="仿宋_GB2312" w:hint="eastAsia"/>
          <w:sz w:val="32"/>
          <w:szCs w:val="32"/>
        </w:rPr>
        <w:t>责单位</w:t>
      </w:r>
      <w:proofErr w:type="gramEnd"/>
      <w:r>
        <w:rPr>
          <w:rFonts w:ascii="仿宋_GB2312" w:eastAsia="仿宋_GB2312" w:hAnsi="仿宋_GB2312" w:cs="仿宋_GB2312" w:hint="eastAsia"/>
          <w:sz w:val="32"/>
          <w:szCs w:val="32"/>
        </w:rPr>
        <w:t>负责填报，附有佐证材料一并上报至学校审计室，协办单位应积极配合，提供相关材料。</w:t>
      </w:r>
      <w:bookmarkEnd w:id="133"/>
      <w:bookmarkEnd w:id="134"/>
    </w:p>
    <w:p w:rsidR="00264D21" w:rsidRDefault="004E1FAC">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br w:type="page"/>
      </w:r>
    </w:p>
    <w:p w:rsidR="00264D21" w:rsidRDefault="004E1FAC">
      <w:pPr>
        <w:spacing w:line="576" w:lineRule="exact"/>
        <w:jc w:val="left"/>
        <w:rPr>
          <w:rFonts w:ascii="黑体" w:eastAsia="黑体" w:hAnsi="黑体" w:cs="黑体"/>
          <w:b/>
          <w:bCs/>
          <w:sz w:val="32"/>
          <w:szCs w:val="32"/>
        </w:rPr>
      </w:pPr>
      <w:r>
        <w:rPr>
          <w:rFonts w:ascii="黑体" w:eastAsia="黑体" w:hAnsi="黑体" w:cs="黑体" w:hint="eastAsia"/>
          <w:b/>
          <w:bCs/>
          <w:sz w:val="32"/>
          <w:szCs w:val="32"/>
        </w:rPr>
        <w:lastRenderedPageBreak/>
        <w:t>附件</w:t>
      </w:r>
      <w:r>
        <w:rPr>
          <w:rFonts w:ascii="黑体" w:eastAsia="黑体" w:hAnsi="黑体" w:cs="黑体" w:hint="eastAsia"/>
          <w:b/>
          <w:bCs/>
          <w:sz w:val="32"/>
          <w:szCs w:val="32"/>
        </w:rPr>
        <w:t>3</w:t>
      </w:r>
    </w:p>
    <w:p w:rsidR="00264D21" w:rsidRDefault="00264D21">
      <w:pPr>
        <w:spacing w:line="576" w:lineRule="exact"/>
        <w:jc w:val="left"/>
        <w:rPr>
          <w:rFonts w:ascii="黑体" w:eastAsia="黑体" w:hAnsi="黑体" w:cs="黑体"/>
          <w:b/>
          <w:bCs/>
          <w:sz w:val="32"/>
          <w:szCs w:val="32"/>
        </w:rPr>
      </w:pPr>
    </w:p>
    <w:p w:rsidR="00264D21" w:rsidRDefault="004E1FAC">
      <w:pPr>
        <w:spacing w:line="576" w:lineRule="exact"/>
        <w:jc w:val="center"/>
        <w:outlineLvl w:val="0"/>
        <w:rPr>
          <w:rFonts w:ascii="方正小标宋简体" w:eastAsia="方正小标宋简体" w:hAnsi="方正小标宋简体" w:cs="方正小标宋简体"/>
          <w:b/>
          <w:bCs/>
          <w:sz w:val="44"/>
          <w:szCs w:val="44"/>
        </w:rPr>
      </w:pPr>
      <w:bookmarkStart w:id="135" w:name="_Toc13246"/>
      <w:bookmarkStart w:id="136" w:name="_Toc17587"/>
      <w:r>
        <w:rPr>
          <w:rFonts w:ascii="方正小标宋简体" w:eastAsia="方正小标宋简体" w:hAnsi="方正小标宋简体" w:cs="方正小标宋简体" w:hint="eastAsia"/>
          <w:b/>
          <w:bCs/>
          <w:sz w:val="44"/>
          <w:szCs w:val="44"/>
        </w:rPr>
        <w:t>沈阳药科大学财务收支管理情况自查</w:t>
      </w:r>
      <w:r>
        <w:rPr>
          <w:rFonts w:ascii="方正小标宋简体" w:eastAsia="方正小标宋简体" w:hAnsi="方正小标宋简体" w:cs="方正小标宋简体" w:hint="eastAsia"/>
          <w:b/>
          <w:bCs/>
          <w:sz w:val="44"/>
          <w:szCs w:val="44"/>
        </w:rPr>
        <w:t>报告</w:t>
      </w:r>
      <w:r>
        <w:rPr>
          <w:rFonts w:ascii="方正小标宋简体" w:eastAsia="方正小标宋简体" w:hAnsi="方正小标宋简体" w:cs="方正小标宋简体" w:hint="eastAsia"/>
          <w:b/>
          <w:bCs/>
          <w:sz w:val="44"/>
          <w:szCs w:val="44"/>
        </w:rPr>
        <w:t>任务分解</w:t>
      </w:r>
      <w:r>
        <w:rPr>
          <w:rFonts w:ascii="方正小标宋简体" w:eastAsia="方正小标宋简体" w:hAnsi="方正小标宋简体" w:cs="方正小标宋简体" w:hint="eastAsia"/>
          <w:b/>
          <w:bCs/>
          <w:sz w:val="44"/>
          <w:szCs w:val="44"/>
        </w:rPr>
        <w:t>表</w:t>
      </w:r>
      <w:bookmarkEnd w:id="135"/>
      <w:bookmarkEnd w:id="136"/>
    </w:p>
    <w:p w:rsidR="00264D21" w:rsidRDefault="00264D21">
      <w:pPr>
        <w:spacing w:line="576" w:lineRule="exact"/>
        <w:jc w:val="center"/>
        <w:rPr>
          <w:rFonts w:ascii="方正小标宋简体" w:eastAsia="方正小标宋简体" w:hAnsi="方正小标宋简体" w:cs="方正小标宋简体"/>
          <w:b/>
          <w:bCs/>
          <w:sz w:val="32"/>
          <w:szCs w:val="32"/>
        </w:rPr>
      </w:pPr>
    </w:p>
    <w:tbl>
      <w:tblPr>
        <w:tblStyle w:val="a6"/>
        <w:tblW w:w="12915" w:type="dxa"/>
        <w:tblLayout w:type="fixed"/>
        <w:tblLook w:val="04A0"/>
      </w:tblPr>
      <w:tblGrid>
        <w:gridCol w:w="2437"/>
        <w:gridCol w:w="7377"/>
        <w:gridCol w:w="1760"/>
        <w:gridCol w:w="1341"/>
      </w:tblGrid>
      <w:tr w:rsidR="00264D21">
        <w:tc>
          <w:tcPr>
            <w:tcW w:w="2437" w:type="dxa"/>
          </w:tcPr>
          <w:p w:rsidR="00264D21" w:rsidRDefault="004E1FAC">
            <w:pPr>
              <w:widowControl/>
              <w:spacing w:line="300" w:lineRule="auto"/>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自查要素</w:t>
            </w:r>
          </w:p>
        </w:tc>
        <w:tc>
          <w:tcPr>
            <w:tcW w:w="7377" w:type="dxa"/>
          </w:tcPr>
          <w:p w:rsidR="00264D21" w:rsidRDefault="004E1FAC">
            <w:pPr>
              <w:widowControl/>
              <w:spacing w:line="300" w:lineRule="auto"/>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自查要点</w:t>
            </w:r>
          </w:p>
        </w:tc>
        <w:tc>
          <w:tcPr>
            <w:tcW w:w="1760" w:type="dxa"/>
          </w:tcPr>
          <w:p w:rsidR="00264D21" w:rsidRDefault="004E1FAC">
            <w:pPr>
              <w:widowControl/>
              <w:spacing w:line="300" w:lineRule="auto"/>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自查单位</w:t>
            </w:r>
          </w:p>
        </w:tc>
        <w:tc>
          <w:tcPr>
            <w:tcW w:w="1341" w:type="dxa"/>
          </w:tcPr>
          <w:p w:rsidR="00264D21" w:rsidRDefault="004E1FAC">
            <w:pPr>
              <w:widowControl/>
              <w:spacing w:line="300" w:lineRule="auto"/>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主</w:t>
            </w:r>
            <w:proofErr w:type="gramStart"/>
            <w:r>
              <w:rPr>
                <w:rFonts w:ascii="仿宋_GB2312" w:eastAsia="仿宋_GB2312" w:hAnsi="仿宋_GB2312" w:cs="仿宋_GB2312" w:hint="eastAsia"/>
                <w:b/>
                <w:bCs/>
                <w:sz w:val="24"/>
                <w:szCs w:val="24"/>
              </w:rPr>
              <w:t>责单位</w:t>
            </w:r>
            <w:proofErr w:type="gramEnd"/>
          </w:p>
        </w:tc>
      </w:tr>
      <w:tr w:rsidR="00264D21">
        <w:trPr>
          <w:trHeight w:val="283"/>
        </w:trPr>
        <w:tc>
          <w:tcPr>
            <w:tcW w:w="2437" w:type="dxa"/>
            <w:vMerge w:val="restart"/>
            <w:vAlign w:val="center"/>
          </w:tcPr>
          <w:p w:rsidR="00264D21" w:rsidRDefault="004E1FAC">
            <w:pPr>
              <w:widowControl/>
              <w:spacing w:line="300" w:lineRule="auto"/>
              <w:jc w:val="center"/>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2.1</w:t>
            </w:r>
            <w:r>
              <w:rPr>
                <w:rFonts w:ascii="仿宋_GB2312" w:eastAsia="仿宋_GB2312" w:hAnsi="宋体" w:cs="仿宋_GB2312"/>
                <w:color w:val="000000"/>
                <w:kern w:val="0"/>
                <w:sz w:val="24"/>
                <w:szCs w:val="24"/>
              </w:rPr>
              <w:t>土地</w:t>
            </w:r>
          </w:p>
        </w:tc>
        <w:tc>
          <w:tcPr>
            <w:tcW w:w="7377" w:type="dxa"/>
            <w:vAlign w:val="center"/>
          </w:tcPr>
          <w:p w:rsidR="00264D21" w:rsidRDefault="004E1FAC">
            <w:pPr>
              <w:widowControl/>
              <w:spacing w:line="300" w:lineRule="auto"/>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1</w:t>
            </w:r>
            <w:r>
              <w:rPr>
                <w:rFonts w:ascii="仿宋_GB2312" w:eastAsia="仿宋_GB2312" w:hAnsi="宋体" w:cs="仿宋_GB2312"/>
                <w:color w:val="000000"/>
                <w:kern w:val="0"/>
                <w:sz w:val="24"/>
                <w:szCs w:val="24"/>
              </w:rPr>
              <w:t>）是否存在账</w:t>
            </w:r>
            <w:proofErr w:type="gramStart"/>
            <w:r>
              <w:rPr>
                <w:rFonts w:ascii="仿宋_GB2312" w:eastAsia="仿宋_GB2312" w:hAnsi="宋体" w:cs="仿宋_GB2312"/>
                <w:color w:val="000000"/>
                <w:kern w:val="0"/>
                <w:sz w:val="24"/>
                <w:szCs w:val="24"/>
              </w:rPr>
              <w:t>外土地</w:t>
            </w:r>
            <w:proofErr w:type="gramEnd"/>
            <w:r>
              <w:rPr>
                <w:rFonts w:ascii="仿宋_GB2312" w:eastAsia="仿宋_GB2312" w:hAnsi="宋体" w:cs="仿宋_GB2312"/>
                <w:color w:val="000000"/>
                <w:kern w:val="0"/>
                <w:sz w:val="24"/>
                <w:szCs w:val="24"/>
              </w:rPr>
              <w:t>和闲置土地</w:t>
            </w:r>
          </w:p>
        </w:tc>
        <w:tc>
          <w:tcPr>
            <w:tcW w:w="1760" w:type="dxa"/>
            <w:vMerge w:val="restart"/>
            <w:vAlign w:val="center"/>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val="restart"/>
            <w:vAlign w:val="center"/>
          </w:tcPr>
          <w:p w:rsidR="00264D21" w:rsidRDefault="004E1FAC">
            <w:pPr>
              <w:widowControl/>
              <w:spacing w:line="300" w:lineRule="auto"/>
              <w:jc w:val="center"/>
              <w:rPr>
                <w:rFonts w:ascii="方正小标宋简体" w:eastAsia="方正小标宋简体" w:hAnsi="方正小标宋简体" w:cs="方正小标宋简体"/>
                <w:b/>
                <w:bCs/>
                <w:sz w:val="24"/>
                <w:szCs w:val="24"/>
              </w:rPr>
            </w:pPr>
            <w:r>
              <w:rPr>
                <w:rFonts w:ascii="仿宋_GB2312" w:eastAsia="仿宋_GB2312" w:hAnsi="宋体" w:cs="仿宋_GB2312" w:hint="eastAsia"/>
                <w:color w:val="000000"/>
                <w:kern w:val="0"/>
                <w:sz w:val="24"/>
                <w:szCs w:val="24"/>
              </w:rPr>
              <w:t>国资处</w:t>
            </w:r>
          </w:p>
        </w:tc>
      </w:tr>
      <w:tr w:rsidR="00264D21">
        <w:trPr>
          <w:trHeight w:val="283"/>
        </w:trPr>
        <w:tc>
          <w:tcPr>
            <w:tcW w:w="2437" w:type="dxa"/>
            <w:vMerge/>
            <w:vAlign w:val="center"/>
          </w:tcPr>
          <w:p w:rsidR="00264D21" w:rsidRDefault="00264D21">
            <w:pPr>
              <w:widowControl/>
              <w:spacing w:line="300" w:lineRule="auto"/>
              <w:jc w:val="center"/>
            </w:pPr>
          </w:p>
        </w:tc>
        <w:tc>
          <w:tcPr>
            <w:tcW w:w="7377" w:type="dxa"/>
            <w:vAlign w:val="center"/>
          </w:tcPr>
          <w:p w:rsidR="00264D21" w:rsidRDefault="004E1FAC">
            <w:pPr>
              <w:widowControl/>
              <w:spacing w:line="300" w:lineRule="auto"/>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2</w:t>
            </w:r>
            <w:r>
              <w:rPr>
                <w:rFonts w:ascii="仿宋_GB2312" w:eastAsia="仿宋_GB2312" w:hAnsi="宋体" w:cs="仿宋_GB2312"/>
                <w:color w:val="000000"/>
                <w:kern w:val="0"/>
                <w:sz w:val="24"/>
                <w:szCs w:val="24"/>
              </w:rPr>
              <w:t>）土地进行抵押、担保和处置是否履行规定的程序</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val="restart"/>
            <w:vAlign w:val="center"/>
          </w:tcPr>
          <w:p w:rsidR="00264D21" w:rsidRDefault="004E1FAC">
            <w:pPr>
              <w:widowControl/>
              <w:spacing w:line="300" w:lineRule="auto"/>
              <w:jc w:val="center"/>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 xml:space="preserve">2.2 </w:t>
            </w:r>
            <w:r>
              <w:rPr>
                <w:rFonts w:ascii="仿宋_GB2312" w:eastAsia="仿宋_GB2312" w:hAnsi="宋体" w:cs="仿宋_GB2312"/>
                <w:color w:val="000000"/>
                <w:kern w:val="0"/>
                <w:sz w:val="24"/>
                <w:szCs w:val="24"/>
              </w:rPr>
              <w:t>房屋及在建工程</w:t>
            </w:r>
          </w:p>
        </w:tc>
        <w:tc>
          <w:tcPr>
            <w:tcW w:w="7377" w:type="dxa"/>
            <w:vAlign w:val="center"/>
          </w:tcPr>
          <w:p w:rsidR="00264D21" w:rsidRDefault="004E1FAC">
            <w:pPr>
              <w:widowControl/>
              <w:spacing w:line="300" w:lineRule="auto"/>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1</w:t>
            </w:r>
            <w:r>
              <w:rPr>
                <w:rFonts w:ascii="仿宋_GB2312" w:eastAsia="仿宋_GB2312" w:hAnsi="宋体" w:cs="仿宋_GB2312"/>
                <w:color w:val="000000"/>
                <w:kern w:val="0"/>
                <w:sz w:val="24"/>
                <w:szCs w:val="24"/>
              </w:rPr>
              <w:t>）是否存在账外或闲置的房屋</w:t>
            </w:r>
          </w:p>
        </w:tc>
        <w:tc>
          <w:tcPr>
            <w:tcW w:w="1760" w:type="dxa"/>
            <w:vMerge w:val="restart"/>
            <w:vAlign w:val="center"/>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val="restart"/>
            <w:vAlign w:val="center"/>
          </w:tcPr>
          <w:p w:rsidR="00264D21" w:rsidRDefault="004E1FAC">
            <w:pPr>
              <w:widowControl/>
              <w:spacing w:line="300" w:lineRule="auto"/>
              <w:jc w:val="center"/>
              <w:rPr>
                <w:rFonts w:ascii="方正小标宋简体" w:eastAsia="方正小标宋简体" w:hAnsi="方正小标宋简体" w:cs="方正小标宋简体"/>
                <w:b/>
                <w:bCs/>
                <w:sz w:val="24"/>
                <w:szCs w:val="24"/>
              </w:rPr>
            </w:pPr>
            <w:r>
              <w:rPr>
                <w:rFonts w:ascii="仿宋_GB2312" w:eastAsia="仿宋_GB2312" w:hAnsi="宋体" w:cs="仿宋_GB2312" w:hint="eastAsia"/>
                <w:color w:val="000000"/>
                <w:kern w:val="0"/>
                <w:sz w:val="24"/>
                <w:szCs w:val="24"/>
              </w:rPr>
              <w:t>国资处</w:t>
            </w: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2</w:t>
            </w:r>
            <w:r>
              <w:rPr>
                <w:rFonts w:ascii="仿宋_GB2312" w:eastAsia="仿宋_GB2312" w:hAnsi="宋体" w:cs="仿宋_GB2312"/>
                <w:color w:val="000000"/>
                <w:kern w:val="0"/>
                <w:sz w:val="24"/>
                <w:szCs w:val="24"/>
              </w:rPr>
              <w:t>）抵押、担保和处置房屋是否履行规定</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3</w:t>
            </w:r>
            <w:r>
              <w:rPr>
                <w:rFonts w:ascii="仿宋_GB2312" w:eastAsia="仿宋_GB2312" w:hAnsi="宋体" w:cs="仿宋_GB2312"/>
                <w:color w:val="000000"/>
                <w:kern w:val="0"/>
                <w:sz w:val="24"/>
                <w:szCs w:val="24"/>
              </w:rPr>
              <w:t>）是否存在违规出租出借房屋</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4</w:t>
            </w:r>
            <w:r>
              <w:rPr>
                <w:rFonts w:ascii="仿宋_GB2312" w:eastAsia="仿宋_GB2312" w:hAnsi="宋体" w:cs="仿宋_GB2312"/>
                <w:color w:val="000000"/>
                <w:kern w:val="0"/>
                <w:sz w:val="24"/>
                <w:szCs w:val="24"/>
              </w:rPr>
              <w:t>）有无建造具有住宿、会议、餐饮等接待功能的营业场所</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val="restart"/>
            <w:vAlign w:val="center"/>
          </w:tcPr>
          <w:p w:rsidR="00264D21" w:rsidRDefault="004E1FAC">
            <w:pPr>
              <w:widowControl/>
              <w:spacing w:line="300" w:lineRule="auto"/>
              <w:jc w:val="center"/>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 xml:space="preserve">2.3 </w:t>
            </w:r>
            <w:r>
              <w:rPr>
                <w:rFonts w:ascii="仿宋_GB2312" w:eastAsia="仿宋_GB2312" w:hAnsi="宋体" w:cs="仿宋_GB2312"/>
                <w:color w:val="000000"/>
                <w:kern w:val="0"/>
                <w:sz w:val="24"/>
                <w:szCs w:val="24"/>
              </w:rPr>
              <w:t>车辆</w:t>
            </w:r>
          </w:p>
        </w:tc>
        <w:tc>
          <w:tcPr>
            <w:tcW w:w="7377" w:type="dxa"/>
            <w:vAlign w:val="center"/>
          </w:tcPr>
          <w:p w:rsidR="00264D21" w:rsidRDefault="004E1FAC">
            <w:pPr>
              <w:widowControl/>
              <w:spacing w:line="300" w:lineRule="auto"/>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1</w:t>
            </w:r>
            <w:r>
              <w:rPr>
                <w:rFonts w:ascii="仿宋_GB2312" w:eastAsia="仿宋_GB2312" w:hAnsi="宋体" w:cs="仿宋_GB2312"/>
                <w:color w:val="000000"/>
                <w:kern w:val="0"/>
                <w:sz w:val="24"/>
                <w:szCs w:val="24"/>
              </w:rPr>
              <w:t>）车辆处置审批是否规范</w:t>
            </w:r>
          </w:p>
        </w:tc>
        <w:tc>
          <w:tcPr>
            <w:tcW w:w="1760" w:type="dxa"/>
          </w:tcPr>
          <w:p w:rsidR="00264D21" w:rsidRDefault="004E1FAC">
            <w:pPr>
              <w:widowControl/>
              <w:spacing w:line="300" w:lineRule="auto"/>
              <w:jc w:val="center"/>
              <w:rPr>
                <w:rFonts w:ascii="方正小标宋简体" w:eastAsia="方正小标宋简体" w:hAnsi="方正小标宋简体" w:cs="方正小标宋简体"/>
                <w:b/>
                <w:bCs/>
                <w:sz w:val="24"/>
                <w:szCs w:val="24"/>
              </w:rPr>
            </w:pPr>
            <w:r>
              <w:rPr>
                <w:rFonts w:ascii="仿宋_GB2312" w:eastAsia="仿宋_GB2312" w:hAnsi="宋体" w:cs="仿宋_GB2312" w:hint="eastAsia"/>
                <w:color w:val="000000"/>
                <w:kern w:val="0"/>
                <w:sz w:val="24"/>
                <w:szCs w:val="24"/>
              </w:rPr>
              <w:t>国资处</w:t>
            </w:r>
          </w:p>
        </w:tc>
        <w:tc>
          <w:tcPr>
            <w:tcW w:w="1341" w:type="dxa"/>
            <w:vMerge w:val="restart"/>
            <w:vAlign w:val="center"/>
          </w:tcPr>
          <w:p w:rsidR="00264D21" w:rsidRDefault="004E1FAC">
            <w:pPr>
              <w:widowControl/>
              <w:spacing w:line="300" w:lineRule="auto"/>
              <w:jc w:val="center"/>
              <w:rPr>
                <w:rFonts w:ascii="方正小标宋简体" w:eastAsia="方正小标宋简体" w:hAnsi="方正小标宋简体" w:cs="方正小标宋简体"/>
                <w:b/>
                <w:bCs/>
                <w:sz w:val="24"/>
                <w:szCs w:val="24"/>
              </w:rPr>
            </w:pPr>
            <w:r>
              <w:rPr>
                <w:rFonts w:ascii="仿宋_GB2312" w:eastAsia="仿宋_GB2312" w:hAnsi="宋体" w:cs="仿宋_GB2312" w:hint="eastAsia"/>
                <w:color w:val="000000"/>
                <w:kern w:val="0"/>
                <w:sz w:val="24"/>
                <w:szCs w:val="24"/>
              </w:rPr>
              <w:t>国资处</w:t>
            </w: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2</w:t>
            </w:r>
            <w:r>
              <w:rPr>
                <w:rFonts w:ascii="仿宋_GB2312" w:eastAsia="仿宋_GB2312" w:hAnsi="宋体" w:cs="仿宋_GB2312"/>
                <w:color w:val="000000"/>
                <w:kern w:val="0"/>
                <w:sz w:val="24"/>
                <w:szCs w:val="24"/>
              </w:rPr>
              <w:t>）学校是否违规占用下属单位车辆</w:t>
            </w:r>
          </w:p>
        </w:tc>
        <w:tc>
          <w:tcPr>
            <w:tcW w:w="1760" w:type="dxa"/>
            <w:vMerge w:val="restart"/>
            <w:vAlign w:val="center"/>
          </w:tcPr>
          <w:p w:rsidR="00264D21" w:rsidRDefault="004E1FAC">
            <w:pPr>
              <w:widowControl/>
              <w:spacing w:line="300" w:lineRule="auto"/>
              <w:jc w:val="center"/>
              <w:rPr>
                <w:rFonts w:ascii="方正小标宋简体" w:eastAsia="方正小标宋简体" w:hAnsi="方正小标宋简体" w:cs="方正小标宋简体"/>
                <w:b/>
                <w:bCs/>
                <w:sz w:val="24"/>
                <w:szCs w:val="24"/>
              </w:rPr>
            </w:pPr>
            <w:r>
              <w:rPr>
                <w:rFonts w:ascii="仿宋_GB2312" w:eastAsia="仿宋_GB2312" w:hAnsi="宋体" w:cs="仿宋_GB2312" w:hint="eastAsia"/>
                <w:color w:val="000000"/>
                <w:kern w:val="0"/>
                <w:sz w:val="24"/>
                <w:szCs w:val="24"/>
              </w:rPr>
              <w:t>各使用单位</w:t>
            </w: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3</w:t>
            </w:r>
            <w:r>
              <w:rPr>
                <w:rFonts w:ascii="仿宋_GB2312" w:eastAsia="仿宋_GB2312" w:hAnsi="宋体" w:cs="仿宋_GB2312"/>
                <w:color w:val="000000"/>
                <w:kern w:val="0"/>
                <w:sz w:val="24"/>
                <w:szCs w:val="24"/>
              </w:rPr>
              <w:t>）向下属单位摊派车辆运行维护费</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4</w:t>
            </w:r>
            <w:r>
              <w:rPr>
                <w:rFonts w:ascii="仿宋_GB2312" w:eastAsia="仿宋_GB2312" w:hAnsi="宋体" w:cs="仿宋_GB2312"/>
                <w:color w:val="000000"/>
                <w:kern w:val="0"/>
                <w:sz w:val="24"/>
                <w:szCs w:val="24"/>
              </w:rPr>
              <w:t>）是否存在违规使用公务用车问题</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5</w:t>
            </w:r>
            <w:r>
              <w:rPr>
                <w:rFonts w:ascii="仿宋_GB2312" w:eastAsia="仿宋_GB2312" w:hAnsi="宋体" w:cs="仿宋_GB2312"/>
                <w:color w:val="000000"/>
                <w:kern w:val="0"/>
                <w:sz w:val="24"/>
                <w:szCs w:val="24"/>
              </w:rPr>
              <w:t>）是否存在校领导领取交通补贴又违规乘坐使用公务用车</w:t>
            </w:r>
          </w:p>
        </w:tc>
        <w:tc>
          <w:tcPr>
            <w:tcW w:w="1760" w:type="dxa"/>
          </w:tcPr>
          <w:p w:rsidR="00264D21" w:rsidRDefault="004E1FAC">
            <w:pPr>
              <w:widowControl/>
              <w:spacing w:line="300" w:lineRule="auto"/>
              <w:jc w:val="center"/>
              <w:rPr>
                <w:rFonts w:ascii="方正小标宋简体" w:eastAsia="方正小标宋简体" w:hAnsi="方正小标宋简体" w:cs="方正小标宋简体"/>
                <w:b/>
                <w:bCs/>
                <w:sz w:val="24"/>
                <w:szCs w:val="24"/>
              </w:rPr>
            </w:pPr>
            <w:r>
              <w:rPr>
                <w:rFonts w:ascii="仿宋_GB2312" w:eastAsia="仿宋_GB2312" w:hAnsi="宋体" w:cs="仿宋_GB2312" w:hint="eastAsia"/>
                <w:color w:val="000000"/>
                <w:kern w:val="0"/>
                <w:sz w:val="24"/>
                <w:szCs w:val="24"/>
              </w:rPr>
              <w:t>党政办</w:t>
            </w: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val="restart"/>
            <w:vAlign w:val="center"/>
          </w:tcPr>
          <w:p w:rsidR="00264D21" w:rsidRDefault="004E1FAC">
            <w:pPr>
              <w:widowControl/>
              <w:spacing w:line="300" w:lineRule="auto"/>
              <w:jc w:val="center"/>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 xml:space="preserve">2.4 </w:t>
            </w:r>
            <w:r>
              <w:rPr>
                <w:rFonts w:ascii="仿宋_GB2312" w:eastAsia="仿宋_GB2312" w:hAnsi="宋体" w:cs="仿宋_GB2312"/>
                <w:color w:val="000000"/>
                <w:kern w:val="0"/>
                <w:sz w:val="24"/>
                <w:szCs w:val="24"/>
              </w:rPr>
              <w:t>计算机软件</w:t>
            </w: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1</w:t>
            </w:r>
            <w:r>
              <w:rPr>
                <w:rFonts w:ascii="仿宋_GB2312" w:eastAsia="仿宋_GB2312" w:hAnsi="宋体" w:cs="仿宋_GB2312"/>
                <w:color w:val="000000"/>
                <w:kern w:val="0"/>
                <w:sz w:val="24"/>
                <w:szCs w:val="24"/>
              </w:rPr>
              <w:t>）软件是否计入无形资产科目核算</w:t>
            </w:r>
          </w:p>
        </w:tc>
        <w:tc>
          <w:tcPr>
            <w:tcW w:w="1760" w:type="dxa"/>
          </w:tcPr>
          <w:p w:rsidR="00264D21" w:rsidRDefault="004E1FAC">
            <w:pPr>
              <w:widowControl/>
              <w:spacing w:line="300" w:lineRule="auto"/>
              <w:jc w:val="center"/>
              <w:rPr>
                <w:rFonts w:ascii="方正小标宋简体" w:eastAsia="方正小标宋简体" w:hAnsi="方正小标宋简体" w:cs="方正小标宋简体"/>
                <w:b/>
                <w:bCs/>
                <w:sz w:val="24"/>
                <w:szCs w:val="24"/>
              </w:rPr>
            </w:pPr>
            <w:r>
              <w:rPr>
                <w:rFonts w:ascii="仿宋_GB2312" w:eastAsia="仿宋_GB2312" w:hAnsi="宋体" w:cs="仿宋_GB2312" w:hint="eastAsia"/>
                <w:color w:val="000000"/>
                <w:kern w:val="0"/>
                <w:sz w:val="24"/>
                <w:szCs w:val="24"/>
              </w:rPr>
              <w:t>计财处</w:t>
            </w:r>
          </w:p>
        </w:tc>
        <w:tc>
          <w:tcPr>
            <w:tcW w:w="1341" w:type="dxa"/>
            <w:vMerge w:val="restart"/>
            <w:vAlign w:val="center"/>
          </w:tcPr>
          <w:p w:rsidR="00264D21" w:rsidRDefault="004E1FAC">
            <w:pPr>
              <w:widowControl/>
              <w:spacing w:line="300" w:lineRule="auto"/>
              <w:jc w:val="center"/>
              <w:rPr>
                <w:rFonts w:ascii="方正小标宋简体" w:eastAsia="方正小标宋简体" w:hAnsi="方正小标宋简体" w:cs="方正小标宋简体"/>
                <w:b/>
                <w:bCs/>
                <w:sz w:val="24"/>
                <w:szCs w:val="24"/>
              </w:rPr>
            </w:pPr>
            <w:r>
              <w:rPr>
                <w:rFonts w:ascii="仿宋_GB2312" w:eastAsia="仿宋_GB2312" w:hAnsi="宋体" w:cs="仿宋_GB2312" w:hint="eastAsia"/>
                <w:color w:val="000000"/>
                <w:kern w:val="0"/>
                <w:sz w:val="24"/>
                <w:szCs w:val="24"/>
              </w:rPr>
              <w:t>国资处</w:t>
            </w: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2</w:t>
            </w:r>
            <w:r>
              <w:rPr>
                <w:rFonts w:ascii="仿宋_GB2312" w:eastAsia="仿宋_GB2312" w:hAnsi="宋体" w:cs="仿宋_GB2312"/>
                <w:color w:val="000000"/>
                <w:kern w:val="0"/>
                <w:sz w:val="24"/>
                <w:szCs w:val="24"/>
              </w:rPr>
              <w:t>）是否存在闲置及使用效率低的软件</w:t>
            </w:r>
          </w:p>
        </w:tc>
        <w:tc>
          <w:tcPr>
            <w:tcW w:w="1760" w:type="dxa"/>
            <w:vMerge w:val="restart"/>
            <w:vAlign w:val="center"/>
          </w:tcPr>
          <w:p w:rsidR="00264D21" w:rsidRDefault="004E1FAC">
            <w:pPr>
              <w:widowControl/>
              <w:spacing w:line="300" w:lineRule="auto"/>
              <w:jc w:val="center"/>
              <w:rPr>
                <w:rFonts w:ascii="方正小标宋简体" w:eastAsia="方正小标宋简体" w:hAnsi="方正小标宋简体" w:cs="方正小标宋简体"/>
                <w:b/>
                <w:bCs/>
                <w:sz w:val="24"/>
                <w:szCs w:val="24"/>
              </w:rPr>
            </w:pPr>
            <w:r>
              <w:rPr>
                <w:rFonts w:ascii="仿宋_GB2312" w:eastAsia="仿宋_GB2312" w:hAnsi="宋体" w:cs="仿宋_GB2312" w:hint="eastAsia"/>
                <w:color w:val="000000"/>
                <w:kern w:val="0"/>
                <w:sz w:val="24"/>
                <w:szCs w:val="24"/>
              </w:rPr>
              <w:t>国资处</w:t>
            </w: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3</w:t>
            </w:r>
            <w:r>
              <w:rPr>
                <w:rFonts w:ascii="仿宋_GB2312" w:eastAsia="仿宋_GB2312" w:hAnsi="宋体" w:cs="仿宋_GB2312"/>
                <w:color w:val="000000"/>
                <w:kern w:val="0"/>
                <w:sz w:val="24"/>
                <w:szCs w:val="24"/>
              </w:rPr>
              <w:t>）符合条件的是否有政府采购程序</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4</w:t>
            </w:r>
            <w:r>
              <w:rPr>
                <w:rFonts w:ascii="仿宋_GB2312" w:eastAsia="仿宋_GB2312" w:hAnsi="宋体" w:cs="仿宋_GB2312"/>
                <w:color w:val="000000"/>
                <w:kern w:val="0"/>
                <w:sz w:val="24"/>
                <w:szCs w:val="24"/>
              </w:rPr>
              <w:t>）是否存在应登记未登记的情况</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val="restart"/>
            <w:vAlign w:val="center"/>
          </w:tcPr>
          <w:p w:rsidR="00264D21" w:rsidRDefault="004E1FAC">
            <w:pPr>
              <w:widowControl/>
              <w:spacing w:line="300" w:lineRule="auto"/>
              <w:jc w:val="center"/>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lastRenderedPageBreak/>
              <w:t xml:space="preserve">2.5 </w:t>
            </w:r>
            <w:r>
              <w:rPr>
                <w:rFonts w:ascii="仿宋_GB2312" w:eastAsia="仿宋_GB2312" w:hAnsi="宋体" w:cs="仿宋_GB2312"/>
                <w:color w:val="000000"/>
                <w:kern w:val="0"/>
                <w:sz w:val="24"/>
                <w:szCs w:val="24"/>
              </w:rPr>
              <w:t>十万元以上其他固定资产</w:t>
            </w: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1</w:t>
            </w:r>
            <w:r>
              <w:rPr>
                <w:rFonts w:ascii="仿宋_GB2312" w:eastAsia="仿宋_GB2312" w:hAnsi="宋体" w:cs="仿宋_GB2312"/>
                <w:color w:val="000000"/>
                <w:kern w:val="0"/>
                <w:sz w:val="24"/>
                <w:szCs w:val="24"/>
              </w:rPr>
              <w:t>）是否存在无预算、超预算购置资产</w:t>
            </w:r>
          </w:p>
        </w:tc>
        <w:tc>
          <w:tcPr>
            <w:tcW w:w="1760" w:type="dxa"/>
            <w:vMerge w:val="restart"/>
            <w:vAlign w:val="center"/>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val="restart"/>
            <w:vAlign w:val="center"/>
          </w:tcPr>
          <w:p w:rsidR="00264D21" w:rsidRDefault="004E1FAC">
            <w:pPr>
              <w:widowControl/>
              <w:spacing w:line="300" w:lineRule="auto"/>
              <w:jc w:val="center"/>
              <w:rPr>
                <w:rFonts w:ascii="方正小标宋简体" w:eastAsia="方正小标宋简体" w:hAnsi="方正小标宋简体" w:cs="方正小标宋简体"/>
                <w:b/>
                <w:bCs/>
                <w:sz w:val="24"/>
                <w:szCs w:val="24"/>
              </w:rPr>
            </w:pPr>
            <w:r>
              <w:rPr>
                <w:rFonts w:ascii="仿宋_GB2312" w:eastAsia="仿宋_GB2312" w:hAnsi="宋体" w:cs="仿宋_GB2312" w:hint="eastAsia"/>
                <w:color w:val="000000"/>
                <w:kern w:val="0"/>
                <w:sz w:val="24"/>
                <w:szCs w:val="24"/>
              </w:rPr>
              <w:t>国资处</w:t>
            </w: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2</w:t>
            </w:r>
            <w:r>
              <w:rPr>
                <w:rFonts w:ascii="仿宋_GB2312" w:eastAsia="仿宋_GB2312" w:hAnsi="宋体" w:cs="仿宋_GB2312"/>
                <w:color w:val="000000"/>
                <w:kern w:val="0"/>
                <w:sz w:val="24"/>
                <w:szCs w:val="24"/>
              </w:rPr>
              <w:t>）资产使用管理是否规范，内控是否健全</w:t>
            </w:r>
          </w:p>
        </w:tc>
        <w:tc>
          <w:tcPr>
            <w:tcW w:w="1760" w:type="dxa"/>
            <w:vMerge/>
            <w:vAlign w:val="center"/>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3</w:t>
            </w:r>
            <w:r>
              <w:rPr>
                <w:rFonts w:ascii="仿宋_GB2312" w:eastAsia="仿宋_GB2312" w:hAnsi="宋体" w:cs="仿宋_GB2312"/>
                <w:color w:val="000000"/>
                <w:kern w:val="0"/>
                <w:sz w:val="24"/>
                <w:szCs w:val="24"/>
              </w:rPr>
              <w:t>）是否账</w:t>
            </w:r>
            <w:proofErr w:type="gramStart"/>
            <w:r>
              <w:rPr>
                <w:rFonts w:ascii="仿宋_GB2312" w:eastAsia="仿宋_GB2312" w:hAnsi="宋体" w:cs="仿宋_GB2312"/>
                <w:color w:val="000000"/>
                <w:kern w:val="0"/>
                <w:sz w:val="24"/>
                <w:szCs w:val="24"/>
              </w:rPr>
              <w:t>账</w:t>
            </w:r>
            <w:proofErr w:type="gramEnd"/>
            <w:r>
              <w:rPr>
                <w:rFonts w:ascii="仿宋_GB2312" w:eastAsia="仿宋_GB2312" w:hAnsi="宋体" w:cs="仿宋_GB2312"/>
                <w:color w:val="000000"/>
                <w:kern w:val="0"/>
                <w:sz w:val="24"/>
                <w:szCs w:val="24"/>
              </w:rPr>
              <w:t>、账卡、账实相符，有无账外资产</w:t>
            </w:r>
          </w:p>
        </w:tc>
        <w:tc>
          <w:tcPr>
            <w:tcW w:w="1760" w:type="dxa"/>
            <w:vMerge/>
            <w:vAlign w:val="center"/>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4</w:t>
            </w:r>
            <w:r>
              <w:rPr>
                <w:rFonts w:ascii="仿宋_GB2312" w:eastAsia="仿宋_GB2312" w:hAnsi="宋体" w:cs="仿宋_GB2312"/>
                <w:color w:val="000000"/>
                <w:kern w:val="0"/>
                <w:sz w:val="24"/>
                <w:szCs w:val="24"/>
              </w:rPr>
              <w:t>）有无违规抵押和担保</w:t>
            </w:r>
          </w:p>
        </w:tc>
        <w:tc>
          <w:tcPr>
            <w:tcW w:w="1760" w:type="dxa"/>
            <w:vMerge/>
            <w:vAlign w:val="center"/>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5</w:t>
            </w:r>
            <w:r>
              <w:rPr>
                <w:rFonts w:ascii="仿宋_GB2312" w:eastAsia="仿宋_GB2312" w:hAnsi="宋体" w:cs="仿宋_GB2312"/>
                <w:color w:val="000000"/>
                <w:kern w:val="0"/>
                <w:sz w:val="24"/>
                <w:szCs w:val="24"/>
              </w:rPr>
              <w:t>）出租出借是否有相关部门批准</w:t>
            </w:r>
          </w:p>
        </w:tc>
        <w:tc>
          <w:tcPr>
            <w:tcW w:w="1760" w:type="dxa"/>
            <w:vMerge/>
            <w:vAlign w:val="center"/>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6</w:t>
            </w:r>
            <w:r>
              <w:rPr>
                <w:rFonts w:ascii="仿宋_GB2312" w:eastAsia="仿宋_GB2312" w:hAnsi="宋体" w:cs="仿宋_GB2312"/>
                <w:color w:val="000000"/>
                <w:kern w:val="0"/>
                <w:sz w:val="24"/>
                <w:szCs w:val="24"/>
              </w:rPr>
              <w:t>）处置是否符合要求，是否存在擅自处置国有资产造成资产流失</w:t>
            </w:r>
          </w:p>
        </w:tc>
        <w:tc>
          <w:tcPr>
            <w:tcW w:w="1760" w:type="dxa"/>
            <w:vMerge/>
            <w:vAlign w:val="center"/>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val="restart"/>
            <w:vAlign w:val="center"/>
          </w:tcPr>
          <w:p w:rsidR="00264D21" w:rsidRDefault="004E1FAC">
            <w:pPr>
              <w:widowControl/>
              <w:spacing w:line="300" w:lineRule="auto"/>
              <w:jc w:val="center"/>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 xml:space="preserve">2.6 </w:t>
            </w:r>
            <w:r>
              <w:rPr>
                <w:rFonts w:ascii="仿宋_GB2312" w:eastAsia="仿宋_GB2312" w:hAnsi="宋体" w:cs="仿宋_GB2312"/>
                <w:color w:val="000000"/>
                <w:kern w:val="0"/>
                <w:sz w:val="24"/>
                <w:szCs w:val="24"/>
              </w:rPr>
              <w:t>债权债务</w:t>
            </w: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1</w:t>
            </w:r>
            <w:r>
              <w:rPr>
                <w:rFonts w:ascii="仿宋_GB2312" w:eastAsia="仿宋_GB2312" w:hAnsi="宋体" w:cs="仿宋_GB2312"/>
                <w:color w:val="000000"/>
                <w:kern w:val="0"/>
                <w:sz w:val="24"/>
                <w:szCs w:val="24"/>
              </w:rPr>
              <w:t>）有无长期挂账不清收，造成呆账、死账、国有资产流失等问题</w:t>
            </w:r>
          </w:p>
        </w:tc>
        <w:tc>
          <w:tcPr>
            <w:tcW w:w="1760" w:type="dxa"/>
            <w:vMerge w:val="restart"/>
            <w:vAlign w:val="center"/>
          </w:tcPr>
          <w:p w:rsidR="00264D21" w:rsidRDefault="00264D21">
            <w:pPr>
              <w:widowControl/>
              <w:spacing w:line="300" w:lineRule="auto"/>
              <w:jc w:val="center"/>
              <w:rPr>
                <w:rFonts w:ascii="仿宋_GB2312" w:eastAsia="仿宋_GB2312" w:hAnsi="宋体" w:cs="仿宋_GB2312"/>
                <w:color w:val="000000"/>
                <w:kern w:val="0"/>
                <w:sz w:val="24"/>
                <w:szCs w:val="24"/>
              </w:rPr>
            </w:pPr>
          </w:p>
        </w:tc>
        <w:tc>
          <w:tcPr>
            <w:tcW w:w="1341" w:type="dxa"/>
            <w:vMerge w:val="restart"/>
            <w:vAlign w:val="center"/>
          </w:tcPr>
          <w:p w:rsidR="00264D21" w:rsidRDefault="004E1FAC">
            <w:pPr>
              <w:widowControl/>
              <w:spacing w:line="300" w:lineRule="auto"/>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计财处</w:t>
            </w: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2</w:t>
            </w:r>
            <w:r>
              <w:rPr>
                <w:rFonts w:ascii="仿宋_GB2312" w:eastAsia="仿宋_GB2312" w:hAnsi="宋体" w:cs="仿宋_GB2312"/>
                <w:color w:val="000000"/>
                <w:kern w:val="0"/>
                <w:sz w:val="24"/>
                <w:szCs w:val="24"/>
              </w:rPr>
              <w:t>）有无擅自核销债权等问题</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3</w:t>
            </w:r>
            <w:r>
              <w:rPr>
                <w:rFonts w:ascii="仿宋_GB2312" w:eastAsia="仿宋_GB2312" w:hAnsi="宋体" w:cs="仿宋_GB2312"/>
                <w:color w:val="000000"/>
                <w:kern w:val="0"/>
                <w:sz w:val="24"/>
                <w:szCs w:val="24"/>
              </w:rPr>
              <w:t>）是否通过往来科目隐藏存量资金</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Align w:val="center"/>
          </w:tcPr>
          <w:p w:rsidR="00264D21" w:rsidRDefault="004E1FAC">
            <w:pPr>
              <w:widowControl/>
              <w:spacing w:line="300" w:lineRule="auto"/>
              <w:jc w:val="center"/>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 xml:space="preserve">2.7 </w:t>
            </w:r>
            <w:r>
              <w:rPr>
                <w:rFonts w:ascii="仿宋_GB2312" w:eastAsia="仿宋_GB2312" w:hAnsi="宋体" w:cs="仿宋_GB2312"/>
                <w:color w:val="000000"/>
                <w:kern w:val="0"/>
                <w:sz w:val="24"/>
                <w:szCs w:val="24"/>
              </w:rPr>
              <w:t>贷款情况</w:t>
            </w: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学校贷款的偿还能力，是否存在影响教学、科研事业正常进行以及学校未来发展等问题。</w:t>
            </w:r>
          </w:p>
        </w:tc>
        <w:tc>
          <w:tcPr>
            <w:tcW w:w="1760" w:type="dxa"/>
            <w:vAlign w:val="center"/>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Align w:val="center"/>
          </w:tcPr>
          <w:p w:rsidR="00264D21" w:rsidRDefault="004E1FAC">
            <w:pPr>
              <w:widowControl/>
              <w:spacing w:line="300" w:lineRule="auto"/>
              <w:jc w:val="center"/>
              <w:rPr>
                <w:rFonts w:ascii="方正小标宋简体" w:eastAsia="方正小标宋简体" w:hAnsi="方正小标宋简体" w:cs="方正小标宋简体"/>
                <w:b/>
                <w:bCs/>
                <w:sz w:val="24"/>
                <w:szCs w:val="24"/>
              </w:rPr>
            </w:pPr>
            <w:r>
              <w:rPr>
                <w:rFonts w:ascii="仿宋_GB2312" w:eastAsia="仿宋_GB2312" w:hAnsi="宋体" w:cs="仿宋_GB2312" w:hint="eastAsia"/>
                <w:color w:val="000000"/>
                <w:kern w:val="0"/>
                <w:sz w:val="24"/>
                <w:szCs w:val="24"/>
              </w:rPr>
              <w:t>计财处</w:t>
            </w:r>
          </w:p>
        </w:tc>
      </w:tr>
      <w:tr w:rsidR="00264D21">
        <w:tc>
          <w:tcPr>
            <w:tcW w:w="2437" w:type="dxa"/>
            <w:vMerge w:val="restart"/>
            <w:vAlign w:val="center"/>
          </w:tcPr>
          <w:p w:rsidR="00264D21" w:rsidRDefault="004E1FAC">
            <w:pPr>
              <w:widowControl/>
              <w:spacing w:line="300" w:lineRule="auto"/>
              <w:jc w:val="center"/>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 xml:space="preserve">2.8 </w:t>
            </w:r>
            <w:r>
              <w:rPr>
                <w:rFonts w:ascii="仿宋_GB2312" w:eastAsia="仿宋_GB2312" w:hAnsi="宋体" w:cs="仿宋_GB2312"/>
                <w:color w:val="000000"/>
                <w:kern w:val="0"/>
                <w:sz w:val="24"/>
                <w:szCs w:val="24"/>
              </w:rPr>
              <w:t>投资</w:t>
            </w: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1</w:t>
            </w:r>
            <w:r>
              <w:rPr>
                <w:rFonts w:ascii="仿宋_GB2312" w:eastAsia="仿宋_GB2312" w:hAnsi="宋体" w:cs="仿宋_GB2312"/>
                <w:color w:val="000000"/>
                <w:kern w:val="0"/>
                <w:sz w:val="24"/>
                <w:szCs w:val="24"/>
              </w:rPr>
              <w:t>）投资的决策程序和审批程序</w:t>
            </w:r>
          </w:p>
        </w:tc>
        <w:tc>
          <w:tcPr>
            <w:tcW w:w="1760" w:type="dxa"/>
            <w:vMerge w:val="restart"/>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val="restart"/>
            <w:vAlign w:val="center"/>
          </w:tcPr>
          <w:p w:rsidR="00264D21" w:rsidRDefault="004E1FAC">
            <w:pPr>
              <w:widowControl/>
              <w:spacing w:line="300" w:lineRule="auto"/>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国资处</w:t>
            </w: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2</w:t>
            </w:r>
            <w:r>
              <w:rPr>
                <w:rFonts w:ascii="仿宋_GB2312" w:eastAsia="仿宋_GB2312" w:hAnsi="宋体" w:cs="仿宋_GB2312"/>
                <w:color w:val="000000"/>
                <w:kern w:val="0"/>
                <w:sz w:val="24"/>
                <w:szCs w:val="24"/>
              </w:rPr>
              <w:t>）有无违规利用国有资产投资</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textAlignment w:val="center"/>
              <w:rPr>
                <w:rFonts w:ascii="仿宋_GB2312" w:eastAsia="仿宋_GB2312" w:hAnsi="宋体" w:cs="仿宋_GB2312"/>
                <w:color w:val="000000"/>
                <w:kern w:val="0"/>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3</w:t>
            </w:r>
            <w:r>
              <w:rPr>
                <w:rFonts w:ascii="仿宋_GB2312" w:eastAsia="仿宋_GB2312" w:hAnsi="宋体" w:cs="仿宋_GB2312"/>
                <w:color w:val="000000"/>
                <w:kern w:val="0"/>
                <w:sz w:val="24"/>
                <w:szCs w:val="24"/>
              </w:rPr>
              <w:t>）是否进行可行性研究</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textAlignment w:val="center"/>
              <w:rPr>
                <w:rFonts w:ascii="仿宋_GB2312" w:eastAsia="仿宋_GB2312" w:hAnsi="宋体" w:cs="仿宋_GB2312"/>
                <w:color w:val="000000"/>
                <w:kern w:val="0"/>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4</w:t>
            </w:r>
            <w:r>
              <w:rPr>
                <w:rFonts w:ascii="仿宋_GB2312" w:eastAsia="仿宋_GB2312" w:hAnsi="宋体" w:cs="仿宋_GB2312"/>
                <w:color w:val="000000"/>
                <w:kern w:val="0"/>
                <w:sz w:val="24"/>
                <w:szCs w:val="24"/>
              </w:rPr>
              <w:t>）是否报有关部门批准</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textAlignment w:val="center"/>
              <w:rPr>
                <w:rFonts w:ascii="仿宋_GB2312" w:eastAsia="仿宋_GB2312" w:hAnsi="宋体" w:cs="仿宋_GB2312"/>
                <w:color w:val="000000"/>
                <w:kern w:val="0"/>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5</w:t>
            </w:r>
            <w:r>
              <w:rPr>
                <w:rFonts w:ascii="仿宋_GB2312" w:eastAsia="仿宋_GB2312" w:hAnsi="宋体" w:cs="仿宋_GB2312"/>
                <w:color w:val="000000"/>
                <w:kern w:val="0"/>
                <w:sz w:val="24"/>
                <w:szCs w:val="24"/>
              </w:rPr>
              <w:t>）约定的投资收益是否合理</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textAlignment w:val="center"/>
              <w:rPr>
                <w:rFonts w:ascii="仿宋_GB2312" w:eastAsia="仿宋_GB2312" w:hAnsi="宋体" w:cs="仿宋_GB2312"/>
                <w:color w:val="000000"/>
                <w:kern w:val="0"/>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6</w:t>
            </w:r>
            <w:r>
              <w:rPr>
                <w:rFonts w:ascii="仿宋_GB2312" w:eastAsia="仿宋_GB2312" w:hAnsi="宋体" w:cs="仿宋_GB2312"/>
                <w:color w:val="000000"/>
                <w:kern w:val="0"/>
                <w:sz w:val="24"/>
                <w:szCs w:val="24"/>
              </w:rPr>
              <w:t>）是否实现收益目标。</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textAlignment w:val="center"/>
              <w:rPr>
                <w:rFonts w:ascii="仿宋_GB2312" w:eastAsia="仿宋_GB2312" w:hAnsi="宋体" w:cs="仿宋_GB2312"/>
                <w:color w:val="000000"/>
                <w:kern w:val="0"/>
                <w:sz w:val="24"/>
                <w:szCs w:val="24"/>
              </w:rPr>
            </w:pPr>
          </w:p>
        </w:tc>
      </w:tr>
      <w:tr w:rsidR="00264D21">
        <w:tc>
          <w:tcPr>
            <w:tcW w:w="2437" w:type="dxa"/>
            <w:vMerge w:val="restart"/>
            <w:vAlign w:val="center"/>
          </w:tcPr>
          <w:p w:rsidR="00264D21" w:rsidRDefault="004E1FAC">
            <w:pPr>
              <w:widowControl/>
              <w:spacing w:line="300" w:lineRule="auto"/>
              <w:jc w:val="center"/>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 xml:space="preserve">3.1 </w:t>
            </w:r>
            <w:r>
              <w:rPr>
                <w:rFonts w:ascii="仿宋_GB2312" w:eastAsia="仿宋_GB2312" w:hAnsi="宋体" w:cs="仿宋_GB2312"/>
                <w:color w:val="000000"/>
                <w:kern w:val="0"/>
                <w:sz w:val="24"/>
                <w:szCs w:val="24"/>
              </w:rPr>
              <w:t>收费项目</w:t>
            </w: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1</w:t>
            </w:r>
            <w:r>
              <w:rPr>
                <w:rFonts w:ascii="仿宋_GB2312" w:eastAsia="仿宋_GB2312" w:hAnsi="宋体" w:cs="仿宋_GB2312"/>
                <w:color w:val="000000"/>
                <w:kern w:val="0"/>
                <w:sz w:val="24"/>
                <w:szCs w:val="24"/>
              </w:rPr>
              <w:t>）是否未经批准擅自扩大收费范围</w:t>
            </w:r>
          </w:p>
        </w:tc>
        <w:tc>
          <w:tcPr>
            <w:tcW w:w="1760" w:type="dxa"/>
            <w:vMerge w:val="restart"/>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val="restart"/>
            <w:vAlign w:val="center"/>
          </w:tcPr>
          <w:p w:rsidR="00264D21" w:rsidRDefault="004E1FAC">
            <w:pPr>
              <w:widowControl/>
              <w:spacing w:line="300" w:lineRule="auto"/>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计财处</w:t>
            </w: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2</w:t>
            </w:r>
            <w:r>
              <w:rPr>
                <w:rFonts w:ascii="仿宋_GB2312" w:eastAsia="仿宋_GB2312" w:hAnsi="宋体" w:cs="仿宋_GB2312"/>
                <w:color w:val="000000"/>
                <w:kern w:val="0"/>
                <w:sz w:val="24"/>
                <w:szCs w:val="24"/>
              </w:rPr>
              <w:t>）是否违规收费的情况</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3</w:t>
            </w:r>
            <w:r>
              <w:rPr>
                <w:rFonts w:ascii="仿宋_GB2312" w:eastAsia="仿宋_GB2312" w:hAnsi="宋体" w:cs="仿宋_GB2312"/>
                <w:color w:val="000000"/>
                <w:kern w:val="0"/>
                <w:sz w:val="24"/>
                <w:szCs w:val="24"/>
              </w:rPr>
              <w:t>）是否按规定实行教育收费公示制度</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val="restart"/>
            <w:vAlign w:val="center"/>
          </w:tcPr>
          <w:p w:rsidR="00264D21" w:rsidRDefault="004E1FAC">
            <w:pPr>
              <w:widowControl/>
              <w:spacing w:line="300" w:lineRule="auto"/>
              <w:jc w:val="center"/>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 xml:space="preserve">3.2 </w:t>
            </w:r>
            <w:r>
              <w:rPr>
                <w:rFonts w:ascii="仿宋_GB2312" w:eastAsia="仿宋_GB2312" w:hAnsi="宋体" w:cs="仿宋_GB2312"/>
                <w:color w:val="000000"/>
                <w:kern w:val="0"/>
                <w:sz w:val="24"/>
                <w:szCs w:val="24"/>
              </w:rPr>
              <w:t>合作办学</w:t>
            </w: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1</w:t>
            </w:r>
            <w:r>
              <w:rPr>
                <w:rFonts w:ascii="仿宋_GB2312" w:eastAsia="仿宋_GB2312" w:hAnsi="宋体" w:cs="仿宋_GB2312"/>
                <w:color w:val="000000"/>
                <w:kern w:val="0"/>
                <w:sz w:val="24"/>
                <w:szCs w:val="24"/>
              </w:rPr>
              <w:t>）是否违反办学协议进行分成</w:t>
            </w:r>
          </w:p>
        </w:tc>
        <w:tc>
          <w:tcPr>
            <w:tcW w:w="1760" w:type="dxa"/>
            <w:vMerge w:val="restart"/>
            <w:vAlign w:val="center"/>
          </w:tcPr>
          <w:p w:rsidR="00264D21" w:rsidRDefault="004E1FAC">
            <w:pPr>
              <w:widowControl/>
              <w:spacing w:line="300" w:lineRule="auto"/>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各单位各部门</w:t>
            </w:r>
          </w:p>
        </w:tc>
        <w:tc>
          <w:tcPr>
            <w:tcW w:w="1341" w:type="dxa"/>
            <w:vMerge w:val="restart"/>
            <w:vAlign w:val="center"/>
          </w:tcPr>
          <w:p w:rsidR="00264D21" w:rsidRDefault="004E1FAC">
            <w:pPr>
              <w:widowControl/>
              <w:spacing w:line="300" w:lineRule="auto"/>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教务处</w:t>
            </w: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2</w:t>
            </w:r>
            <w:r>
              <w:rPr>
                <w:rFonts w:ascii="仿宋_GB2312" w:eastAsia="仿宋_GB2312" w:hAnsi="宋体" w:cs="仿宋_GB2312"/>
                <w:color w:val="000000"/>
                <w:kern w:val="0"/>
                <w:sz w:val="24"/>
                <w:szCs w:val="24"/>
              </w:rPr>
              <w:t>）是否存在应收未收、应缴未缴情况</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3</w:t>
            </w:r>
            <w:r>
              <w:rPr>
                <w:rFonts w:ascii="仿宋_GB2312" w:eastAsia="仿宋_GB2312" w:hAnsi="宋体" w:cs="仿宋_GB2312"/>
                <w:color w:val="000000"/>
                <w:kern w:val="0"/>
                <w:sz w:val="24"/>
                <w:szCs w:val="24"/>
              </w:rPr>
              <w:t>）学校是否出台了相关管理办法</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4</w:t>
            </w:r>
            <w:r>
              <w:rPr>
                <w:rFonts w:ascii="仿宋_GB2312" w:eastAsia="仿宋_GB2312" w:hAnsi="宋体" w:cs="仿宋_GB2312"/>
                <w:color w:val="000000"/>
                <w:kern w:val="0"/>
                <w:sz w:val="24"/>
                <w:szCs w:val="24"/>
              </w:rPr>
              <w:t>）通过合作方转移或隐匿学费收入</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val="restart"/>
            <w:vAlign w:val="center"/>
          </w:tcPr>
          <w:p w:rsidR="00264D21" w:rsidRDefault="004E1FAC">
            <w:pPr>
              <w:widowControl/>
              <w:spacing w:line="300" w:lineRule="auto"/>
              <w:jc w:val="center"/>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 xml:space="preserve">3.3 </w:t>
            </w:r>
            <w:r>
              <w:rPr>
                <w:rFonts w:ascii="仿宋_GB2312" w:eastAsia="仿宋_GB2312" w:hAnsi="宋体" w:cs="仿宋_GB2312"/>
                <w:color w:val="000000"/>
                <w:kern w:val="0"/>
                <w:sz w:val="24"/>
                <w:szCs w:val="24"/>
              </w:rPr>
              <w:t>三</w:t>
            </w:r>
            <w:proofErr w:type="gramStart"/>
            <w:r>
              <w:rPr>
                <w:rFonts w:ascii="仿宋_GB2312" w:eastAsia="仿宋_GB2312" w:hAnsi="宋体" w:cs="仿宋_GB2312"/>
                <w:color w:val="000000"/>
                <w:kern w:val="0"/>
                <w:sz w:val="24"/>
                <w:szCs w:val="24"/>
              </w:rPr>
              <w:t>公经费</w:t>
            </w:r>
            <w:proofErr w:type="gramEnd"/>
            <w:r>
              <w:rPr>
                <w:rFonts w:ascii="仿宋_GB2312" w:eastAsia="仿宋_GB2312" w:hAnsi="宋体" w:cs="仿宋_GB2312"/>
                <w:color w:val="000000"/>
                <w:kern w:val="0"/>
                <w:sz w:val="24"/>
                <w:szCs w:val="24"/>
              </w:rPr>
              <w:t>支出</w:t>
            </w: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1</w:t>
            </w: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三公</w:t>
            </w: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经费支出是否合理</w:t>
            </w:r>
          </w:p>
        </w:tc>
        <w:tc>
          <w:tcPr>
            <w:tcW w:w="1760" w:type="dxa"/>
            <w:vMerge w:val="restart"/>
            <w:vAlign w:val="center"/>
          </w:tcPr>
          <w:p w:rsidR="00264D21" w:rsidRDefault="00264D21">
            <w:pPr>
              <w:widowControl/>
              <w:spacing w:line="300" w:lineRule="auto"/>
              <w:jc w:val="center"/>
              <w:textAlignment w:val="center"/>
              <w:rPr>
                <w:rFonts w:ascii="仿宋_GB2312" w:eastAsia="仿宋_GB2312" w:hAnsi="宋体" w:cs="仿宋_GB2312"/>
                <w:color w:val="000000"/>
                <w:kern w:val="0"/>
                <w:sz w:val="24"/>
                <w:szCs w:val="24"/>
              </w:rPr>
            </w:pPr>
          </w:p>
        </w:tc>
        <w:tc>
          <w:tcPr>
            <w:tcW w:w="1341" w:type="dxa"/>
            <w:vMerge w:val="restart"/>
            <w:vAlign w:val="center"/>
          </w:tcPr>
          <w:p w:rsidR="00264D21" w:rsidRDefault="004E1FAC">
            <w:pPr>
              <w:widowControl/>
              <w:spacing w:line="300" w:lineRule="auto"/>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计财处</w:t>
            </w: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2</w:t>
            </w: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三重一大</w:t>
            </w: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制度建立情况</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3</w:t>
            </w:r>
            <w:r>
              <w:rPr>
                <w:rFonts w:ascii="仿宋_GB2312" w:eastAsia="仿宋_GB2312" w:hAnsi="宋体" w:cs="仿宋_GB2312"/>
                <w:color w:val="000000"/>
                <w:kern w:val="0"/>
                <w:sz w:val="24"/>
                <w:szCs w:val="24"/>
              </w:rPr>
              <w:t>）会议（培训）费支出的真实合法性，是否存在超预算、超标准、变相招待等问题</w:t>
            </w:r>
          </w:p>
        </w:tc>
        <w:tc>
          <w:tcPr>
            <w:tcW w:w="1760"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widowControl/>
              <w:spacing w:line="300" w:lineRule="auto"/>
              <w:jc w:val="center"/>
              <w:rPr>
                <w:rFonts w:ascii="方正小标宋简体" w:eastAsia="方正小标宋简体" w:hAnsi="方正小标宋简体" w:cs="方正小标宋简体"/>
                <w:b/>
                <w:bCs/>
                <w:sz w:val="24"/>
                <w:szCs w:val="24"/>
              </w:rPr>
            </w:pPr>
          </w:p>
        </w:tc>
      </w:tr>
      <w:tr w:rsidR="00264D21">
        <w:tc>
          <w:tcPr>
            <w:tcW w:w="2437" w:type="dxa"/>
            <w:vMerge w:val="restart"/>
            <w:vAlign w:val="center"/>
          </w:tcPr>
          <w:p w:rsidR="00264D21" w:rsidRDefault="004E1FAC">
            <w:pPr>
              <w:widowControl/>
              <w:spacing w:line="300" w:lineRule="auto"/>
              <w:jc w:val="center"/>
              <w:textAlignment w:val="center"/>
              <w:rPr>
                <w:rFonts w:ascii="方正小标宋简体" w:eastAsia="方正小标宋简体" w:hAnsi="方正小标宋简体" w:cs="方正小标宋简体"/>
                <w:b/>
                <w:bCs/>
                <w:sz w:val="24"/>
                <w:szCs w:val="24"/>
              </w:rPr>
            </w:pPr>
            <w:r>
              <w:rPr>
                <w:rFonts w:ascii="仿宋_GB2312" w:eastAsia="仿宋_GB2312" w:hAnsi="宋体" w:cs="仿宋_GB2312"/>
                <w:color w:val="000000"/>
                <w:kern w:val="0"/>
                <w:sz w:val="24"/>
                <w:szCs w:val="24"/>
              </w:rPr>
              <w:t xml:space="preserve">3.4 </w:t>
            </w:r>
            <w:r>
              <w:rPr>
                <w:rFonts w:ascii="仿宋_GB2312" w:eastAsia="仿宋_GB2312" w:hAnsi="宋体" w:cs="仿宋_GB2312"/>
                <w:color w:val="000000"/>
                <w:kern w:val="0"/>
                <w:sz w:val="24"/>
                <w:szCs w:val="24"/>
              </w:rPr>
              <w:t>助学金</w:t>
            </w: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1</w:t>
            </w:r>
            <w:r>
              <w:rPr>
                <w:rFonts w:ascii="仿宋_GB2312" w:eastAsia="仿宋_GB2312" w:hAnsi="宋体" w:cs="仿宋_GB2312"/>
                <w:color w:val="000000"/>
                <w:kern w:val="0"/>
                <w:sz w:val="24"/>
                <w:szCs w:val="24"/>
              </w:rPr>
              <w:t>）国家安排的助学金是否存在发放不及时、截留、挤占等情况</w:t>
            </w:r>
          </w:p>
        </w:tc>
        <w:tc>
          <w:tcPr>
            <w:tcW w:w="1760" w:type="dxa"/>
            <w:vMerge w:val="restart"/>
            <w:vAlign w:val="center"/>
          </w:tcPr>
          <w:p w:rsidR="00264D21" w:rsidRDefault="00264D21">
            <w:pPr>
              <w:widowControl/>
              <w:spacing w:line="300" w:lineRule="auto"/>
              <w:jc w:val="center"/>
              <w:textAlignment w:val="center"/>
              <w:rPr>
                <w:rFonts w:ascii="仿宋_GB2312" w:eastAsia="仿宋_GB2312" w:hAnsi="宋体" w:cs="仿宋_GB2312"/>
                <w:color w:val="000000"/>
                <w:kern w:val="0"/>
                <w:sz w:val="24"/>
                <w:szCs w:val="24"/>
              </w:rPr>
            </w:pPr>
          </w:p>
        </w:tc>
        <w:tc>
          <w:tcPr>
            <w:tcW w:w="1341" w:type="dxa"/>
            <w:vMerge w:val="restart"/>
            <w:vAlign w:val="center"/>
          </w:tcPr>
          <w:p w:rsidR="00264D21" w:rsidRDefault="004E1FAC">
            <w:pPr>
              <w:widowControl/>
              <w:spacing w:line="300" w:lineRule="auto"/>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学生处</w:t>
            </w:r>
          </w:p>
        </w:tc>
      </w:tr>
      <w:tr w:rsidR="00264D21">
        <w:tc>
          <w:tcPr>
            <w:tcW w:w="2437" w:type="dxa"/>
            <w:vMerge/>
          </w:tcPr>
          <w:p w:rsidR="00264D21" w:rsidRDefault="00264D21">
            <w:pPr>
              <w:spacing w:line="300" w:lineRule="auto"/>
              <w:jc w:val="center"/>
              <w:rPr>
                <w:rFonts w:ascii="方正小标宋简体" w:eastAsia="方正小标宋简体" w:hAnsi="方正小标宋简体" w:cs="方正小标宋简体"/>
                <w:b/>
                <w:bCs/>
                <w:sz w:val="24"/>
                <w:szCs w:val="24"/>
              </w:rPr>
            </w:pPr>
          </w:p>
        </w:tc>
        <w:tc>
          <w:tcPr>
            <w:tcW w:w="7377" w:type="dxa"/>
            <w:vAlign w:val="center"/>
          </w:tcPr>
          <w:p w:rsidR="00264D21" w:rsidRDefault="004E1FAC">
            <w:pPr>
              <w:widowControl/>
              <w:spacing w:line="300" w:lineRule="auto"/>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2</w:t>
            </w:r>
            <w:r>
              <w:rPr>
                <w:rFonts w:ascii="仿宋_GB2312" w:eastAsia="仿宋_GB2312" w:hAnsi="宋体" w:cs="仿宋_GB2312"/>
                <w:color w:val="000000"/>
                <w:kern w:val="0"/>
                <w:sz w:val="24"/>
                <w:szCs w:val="24"/>
              </w:rPr>
              <w:t>）困难学生未享受资助的原因</w:t>
            </w:r>
          </w:p>
        </w:tc>
        <w:tc>
          <w:tcPr>
            <w:tcW w:w="1760" w:type="dxa"/>
            <w:vMerge/>
          </w:tcPr>
          <w:p w:rsidR="00264D21" w:rsidRDefault="00264D21">
            <w:pPr>
              <w:spacing w:line="300" w:lineRule="auto"/>
              <w:jc w:val="center"/>
              <w:rPr>
                <w:rFonts w:ascii="方正小标宋简体" w:eastAsia="方正小标宋简体" w:hAnsi="方正小标宋简体" w:cs="方正小标宋简体"/>
                <w:b/>
                <w:bCs/>
                <w:sz w:val="24"/>
                <w:szCs w:val="24"/>
              </w:rPr>
            </w:pPr>
          </w:p>
        </w:tc>
        <w:tc>
          <w:tcPr>
            <w:tcW w:w="1341" w:type="dxa"/>
            <w:vMerge/>
          </w:tcPr>
          <w:p w:rsidR="00264D21" w:rsidRDefault="00264D21">
            <w:pPr>
              <w:spacing w:line="300" w:lineRule="auto"/>
              <w:jc w:val="center"/>
              <w:rPr>
                <w:rFonts w:ascii="方正小标宋简体" w:eastAsia="方正小标宋简体" w:hAnsi="方正小标宋简体" w:cs="方正小标宋简体"/>
                <w:b/>
                <w:bCs/>
                <w:sz w:val="24"/>
                <w:szCs w:val="24"/>
              </w:rPr>
            </w:pPr>
          </w:p>
        </w:tc>
      </w:tr>
    </w:tbl>
    <w:p w:rsidR="00264D21" w:rsidRDefault="00264D21">
      <w:pPr>
        <w:spacing w:line="576" w:lineRule="exact"/>
        <w:jc w:val="center"/>
        <w:rPr>
          <w:rFonts w:ascii="方正小标宋简体" w:eastAsia="方正小标宋简体" w:hAnsi="方正小标宋简体" w:cs="方正小标宋简体"/>
          <w:b/>
          <w:bCs/>
          <w:sz w:val="32"/>
          <w:szCs w:val="32"/>
        </w:rPr>
      </w:pPr>
    </w:p>
    <w:p w:rsidR="00264D21" w:rsidRDefault="004E1FAC">
      <w:pPr>
        <w:spacing w:line="576" w:lineRule="exac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备注：</w:t>
      </w:r>
    </w:p>
    <w:p w:rsidR="00264D21" w:rsidRDefault="004E1FAC">
      <w:pPr>
        <w:spacing w:line="576" w:lineRule="exact"/>
        <w:rPr>
          <w:rFonts w:ascii="仿宋_GB2312" w:eastAsia="仿宋_GB2312" w:hAnsi="仿宋_GB2312" w:cs="仿宋_GB2312"/>
          <w:sz w:val="32"/>
          <w:szCs w:val="32"/>
        </w:rPr>
      </w:pPr>
      <w:bookmarkStart w:id="137" w:name="_Toc15761"/>
      <w:bookmarkStart w:id="138" w:name="_Toc4795"/>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）填报范围：学校及所属企业；</w:t>
      </w:r>
      <w:bookmarkEnd w:id="137"/>
      <w:bookmarkEnd w:id="138"/>
    </w:p>
    <w:p w:rsidR="00264D21" w:rsidRDefault="004E1FAC">
      <w:pPr>
        <w:spacing w:line="576" w:lineRule="exact"/>
        <w:rPr>
          <w:rFonts w:ascii="仿宋_GB2312" w:eastAsia="仿宋_GB2312" w:hAnsi="仿宋_GB2312" w:cs="仿宋_GB2312"/>
          <w:sz w:val="32"/>
          <w:szCs w:val="32"/>
        </w:rPr>
      </w:pPr>
      <w:bookmarkStart w:id="139" w:name="_Toc7620"/>
      <w:bookmarkStart w:id="140" w:name="_Toc26507"/>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）调查时间范围：</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年至</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bookmarkEnd w:id="139"/>
      <w:bookmarkEnd w:id="140"/>
    </w:p>
    <w:p w:rsidR="00264D21" w:rsidRDefault="004E1FAC">
      <w:pPr>
        <w:spacing w:line="576" w:lineRule="exact"/>
        <w:rPr>
          <w:rFonts w:ascii="仿宋_GB2312" w:eastAsia="仿宋_GB2312" w:hAnsi="仿宋_GB2312" w:cs="仿宋_GB2312"/>
          <w:sz w:val="32"/>
          <w:szCs w:val="32"/>
        </w:rPr>
      </w:pPr>
      <w:bookmarkStart w:id="141" w:name="_Toc10008"/>
      <w:bookmarkStart w:id="142" w:name="_Toc18896"/>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）自查报告由自查单位提供相关素材，主</w:t>
      </w:r>
      <w:proofErr w:type="gramStart"/>
      <w:r>
        <w:rPr>
          <w:rFonts w:ascii="仿宋_GB2312" w:eastAsia="仿宋_GB2312" w:hAnsi="仿宋_GB2312" w:cs="仿宋_GB2312" w:hint="eastAsia"/>
          <w:sz w:val="32"/>
          <w:szCs w:val="32"/>
        </w:rPr>
        <w:t>责单位</w:t>
      </w:r>
      <w:proofErr w:type="gramEnd"/>
      <w:r>
        <w:rPr>
          <w:rFonts w:ascii="仿宋_GB2312" w:eastAsia="仿宋_GB2312" w:hAnsi="仿宋_GB2312" w:cs="仿宋_GB2312" w:hint="eastAsia"/>
          <w:sz w:val="32"/>
          <w:szCs w:val="32"/>
        </w:rPr>
        <w:t>负责撰写并上报至学校审计室；</w:t>
      </w:r>
      <w:bookmarkEnd w:id="141"/>
      <w:bookmarkEnd w:id="142"/>
    </w:p>
    <w:p w:rsidR="00264D21" w:rsidRDefault="004E1FAC">
      <w:pPr>
        <w:spacing w:line="576" w:lineRule="exact"/>
        <w:rPr>
          <w:rFonts w:ascii="仿宋_GB2312" w:eastAsia="仿宋_GB2312" w:hAnsi="仿宋_GB2312" w:cs="仿宋_GB2312"/>
          <w:sz w:val="32"/>
          <w:szCs w:val="32"/>
        </w:rPr>
      </w:pPr>
      <w:bookmarkStart w:id="143" w:name="_Toc25735"/>
      <w:bookmarkStart w:id="144" w:name="_Toc26768"/>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）车辆使用单位应向国资处提供车辆使用自查材料，车辆使用单位有计财处、党政办、后勤处、保卫处、基建处、离退休处和继续教育学院等单位；</w:t>
      </w:r>
      <w:bookmarkEnd w:id="143"/>
      <w:bookmarkEnd w:id="144"/>
    </w:p>
    <w:p w:rsidR="00264D21" w:rsidRDefault="004E1FAC">
      <w:pPr>
        <w:spacing w:line="576" w:lineRule="exact"/>
        <w:rPr>
          <w:rFonts w:ascii="仿宋_GB2312" w:eastAsia="仿宋_GB2312" w:hAnsi="仿宋_GB2312" w:cs="仿宋_GB2312"/>
          <w:sz w:val="32"/>
          <w:szCs w:val="32"/>
        </w:rPr>
      </w:pPr>
      <w:bookmarkStart w:id="145" w:name="_Toc23143"/>
      <w:bookmarkStart w:id="146" w:name="_Toc17561"/>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）各单位部门应向教务处提交合作办学自查材料</w:t>
      </w:r>
      <w:bookmarkEnd w:id="145"/>
      <w:bookmarkEnd w:id="146"/>
      <w:r>
        <w:rPr>
          <w:rFonts w:ascii="仿宋_GB2312" w:eastAsia="仿宋_GB2312" w:hAnsi="仿宋_GB2312" w:cs="仿宋_GB2312" w:hint="eastAsia"/>
          <w:sz w:val="32"/>
          <w:szCs w:val="32"/>
        </w:rPr>
        <w:t>。</w:t>
      </w:r>
    </w:p>
    <w:p w:rsidR="00264D21" w:rsidRDefault="00264D21">
      <w:pPr>
        <w:spacing w:line="576" w:lineRule="exact"/>
        <w:rPr>
          <w:rFonts w:ascii="仿宋_GB2312" w:eastAsia="仿宋_GB2312" w:hAnsi="仿宋_GB2312" w:cs="仿宋_GB2312"/>
          <w:sz w:val="32"/>
          <w:szCs w:val="32"/>
        </w:rPr>
      </w:pPr>
    </w:p>
    <w:sectPr w:rsidR="00264D21" w:rsidSect="00264D21">
      <w:pgSz w:w="16838" w:h="11906" w:orient="landscape"/>
      <w:pgMar w:top="1587" w:right="2098" w:bottom="1474" w:left="204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FAC" w:rsidRDefault="004E1FAC" w:rsidP="00264D21">
      <w:r>
        <w:separator/>
      </w:r>
    </w:p>
  </w:endnote>
  <w:endnote w:type="continuationSeparator" w:id="0">
    <w:p w:rsidR="004E1FAC" w:rsidRDefault="004E1FAC" w:rsidP="00264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21" w:rsidRDefault="00264D2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21" w:rsidRDefault="00264D21">
    <w:pPr>
      <w:pStyle w:val="a3"/>
    </w:pPr>
    <w:r>
      <w:pict>
        <v:rect id="4097" o:spid="_x0000_s1025" style="position:absolute;margin-left:104pt;margin-top:0;width:2in;height:2in;z-index:2;visibility:visible;mso-wrap-style:none;mso-wrap-distance-left:0;mso-wrap-distance-right:0;mso-position-horizontal:outside;mso-position-horizontal-relative:margin" filled="f" stroked="f" strokeweight=".5pt">
          <v:textbox style="mso-fit-shape-to-text:t" inset="0,0,0,0">
            <w:txbxContent>
              <w:p w:rsidR="00264D21" w:rsidRDefault="00264D21">
                <w:pPr>
                  <w:pStyle w:val="a3"/>
                  <w:rPr>
                    <w:rFonts w:ascii="宋体" w:hAnsi="宋体"/>
                  </w:rPr>
                </w:pPr>
                <w:r>
                  <w:rPr>
                    <w:rFonts w:ascii="宋体" w:hAnsi="宋体" w:hint="eastAsia"/>
                    <w:sz w:val="28"/>
                    <w:szCs w:val="28"/>
                  </w:rPr>
                  <w:fldChar w:fldCharType="begin"/>
                </w:r>
                <w:r w:rsidR="004E1FAC">
                  <w:rPr>
                    <w:rFonts w:ascii="宋体" w:hAnsi="宋体" w:hint="eastAsia"/>
                    <w:sz w:val="28"/>
                    <w:szCs w:val="28"/>
                  </w:rPr>
                  <w:instrText xml:space="preserve"> PAGE  \* MERGEFORMAT </w:instrText>
                </w:r>
                <w:r>
                  <w:rPr>
                    <w:rFonts w:ascii="宋体" w:hAnsi="宋体" w:hint="eastAsia"/>
                    <w:sz w:val="28"/>
                    <w:szCs w:val="28"/>
                  </w:rPr>
                  <w:fldChar w:fldCharType="separate"/>
                </w:r>
                <w:r w:rsidR="00156020">
                  <w:rPr>
                    <w:rFonts w:ascii="宋体" w:hAnsi="宋体"/>
                    <w:noProof/>
                    <w:sz w:val="28"/>
                    <w:szCs w:val="28"/>
                  </w:rPr>
                  <w:t>- 1 -</w:t>
                </w:r>
                <w:r>
                  <w:rPr>
                    <w:rFonts w:ascii="宋体" w:hAnsi="宋体" w:hint="eastAsia"/>
                    <w:sz w:val="28"/>
                    <w:szCs w:val="2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FAC" w:rsidRDefault="004E1FAC" w:rsidP="00264D21">
      <w:r>
        <w:separator/>
      </w:r>
    </w:p>
  </w:footnote>
  <w:footnote w:type="continuationSeparator" w:id="0">
    <w:p w:rsidR="004E1FAC" w:rsidRDefault="004E1FAC" w:rsidP="00264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7D7A091F"/>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64D21"/>
    <w:rsid w:val="00156020"/>
    <w:rsid w:val="00264D21"/>
    <w:rsid w:val="004E1F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21"/>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64D21"/>
    <w:pPr>
      <w:tabs>
        <w:tab w:val="center" w:pos="4153"/>
        <w:tab w:val="right" w:pos="8306"/>
      </w:tabs>
      <w:snapToGrid w:val="0"/>
      <w:jc w:val="left"/>
    </w:pPr>
    <w:rPr>
      <w:sz w:val="18"/>
    </w:rPr>
  </w:style>
  <w:style w:type="paragraph" w:styleId="a4">
    <w:name w:val="header"/>
    <w:basedOn w:val="a"/>
    <w:qFormat/>
    <w:rsid w:val="00264D2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264D21"/>
    <w:rPr>
      <w:color w:val="0000FF"/>
      <w:u w:val="single"/>
    </w:rPr>
  </w:style>
  <w:style w:type="table" w:styleId="a6">
    <w:name w:val="Table Grid"/>
    <w:basedOn w:val="a1"/>
    <w:qFormat/>
    <w:rsid w:val="00264D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sid w:val="00264D21"/>
    <w:rPr>
      <w:rFonts w:ascii="Calibri" w:hAnsi="Calibri" w:cs="宋体"/>
    </w:rPr>
  </w:style>
  <w:style w:type="paragraph" w:customStyle="1" w:styleId="WPSOffice2">
    <w:name w:val="WPSOffice手动目录 2"/>
    <w:qFormat/>
    <w:rsid w:val="00264D21"/>
    <w:pPr>
      <w:ind w:leftChars="200" w:left="200"/>
    </w:pPr>
    <w:rPr>
      <w:rFonts w:ascii="Calibri" w:hAnsi="Calibri"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ydsjs2015@126.com" TargetMode="External"/><Relationship Id="rId4" Type="http://schemas.openxmlformats.org/officeDocument/2006/relationships/settings" Target="settings.xml"/><Relationship Id="rId9" Type="http://schemas.openxmlformats.org/officeDocument/2006/relationships/hyperlink" Target="mailto:ydsjs2015@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1539</Words>
  <Characters>8773</Characters>
  <Application>Microsoft Office Word</Application>
  <DocSecurity>0</DocSecurity>
  <Lines>73</Lines>
  <Paragraphs>20</Paragraphs>
  <ScaleCrop>false</ScaleCrop>
  <Company>China</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Hejiaqiqi</dc:creator>
  <cp:lastModifiedBy>User</cp:lastModifiedBy>
  <cp:revision>2</cp:revision>
  <dcterms:created xsi:type="dcterms:W3CDTF">2018-07-03T03:33:00Z</dcterms:created>
  <dcterms:modified xsi:type="dcterms:W3CDTF">2018-07-06T00:31:00Z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